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0ABF1053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9F1666">
        <w:rPr>
          <w:rFonts w:eastAsia="Times New Roman"/>
          <w:b/>
          <w:sz w:val="24"/>
        </w:rPr>
        <w:t>4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45257">
        <w:rPr>
          <w:rFonts w:eastAsia="Times New Roman"/>
          <w:b/>
          <w:sz w:val="24"/>
        </w:rPr>
        <w:t>0</w:t>
      </w:r>
      <w:r w:rsidR="009F1666">
        <w:rPr>
          <w:rFonts w:eastAsia="Times New Roman"/>
          <w:b/>
          <w:sz w:val="24"/>
        </w:rPr>
        <w:t>4773</w:t>
      </w:r>
    </w:p>
    <w:p w14:paraId="6D1CDF7B" w14:textId="6A958DD4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9F1666">
        <w:rPr>
          <w:b/>
          <w:sz w:val="24"/>
        </w:rPr>
        <w:t>May</w:t>
      </w:r>
      <w:r w:rsidR="00983713">
        <w:rPr>
          <w:b/>
          <w:sz w:val="24"/>
        </w:rPr>
        <w:t xml:space="preserve"> </w:t>
      </w:r>
      <w:r w:rsidR="00064C32">
        <w:rPr>
          <w:b/>
          <w:sz w:val="24"/>
        </w:rPr>
        <w:t>1</w:t>
      </w:r>
      <w:r w:rsidR="009F1666">
        <w:rPr>
          <w:b/>
          <w:sz w:val="24"/>
        </w:rPr>
        <w:t>9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064C32">
        <w:rPr>
          <w:b/>
          <w:sz w:val="24"/>
        </w:rPr>
        <w:t>2</w:t>
      </w:r>
      <w:r w:rsidR="009F1666">
        <w:rPr>
          <w:b/>
          <w:sz w:val="24"/>
        </w:rPr>
        <w:t>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259C37F4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</w:p>
    <w:p w14:paraId="5685B4D7" w14:textId="464C6809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5ABB538D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33015">
        <w:rPr>
          <w:rFonts w:eastAsia="Times New Roman" w:cs="Arial"/>
          <w:b/>
          <w:sz w:val="24"/>
          <w:lang w:eastAsia="en-US"/>
        </w:rPr>
        <w:t>P</w:t>
      </w:r>
      <w:r w:rsidR="00707B61">
        <w:rPr>
          <w:rFonts w:eastAsia="Times New Roman" w:cs="Arial"/>
          <w:b/>
          <w:sz w:val="24"/>
          <w:lang w:eastAsia="en-US"/>
        </w:rPr>
        <w:t>aging subgroup</w:t>
      </w:r>
      <w:r w:rsidR="00F33015">
        <w:rPr>
          <w:rFonts w:eastAsia="Times New Roman" w:cs="Arial"/>
          <w:b/>
          <w:sz w:val="24"/>
          <w:lang w:eastAsia="en-US"/>
        </w:rPr>
        <w:t xml:space="preserve"> assignment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359EF" w:rsidRPr="00C359EF">
        <w:rPr>
          <w:rFonts w:eastAsia="Times New Roman" w:cs="Arial"/>
          <w:b/>
          <w:sz w:val="24"/>
          <w:lang w:eastAsia="en-US"/>
        </w:rPr>
        <w:t>NR_UE_pow_sav_enh</w:t>
      </w:r>
      <w:proofErr w:type="spellEnd"/>
      <w:r w:rsidR="00C359EF" w:rsidRPr="00C359EF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64C600AD" w14:textId="05692310" w:rsidR="0054243B" w:rsidRDefault="0054243B" w:rsidP="00064C32">
      <w:pPr>
        <w:spacing w:after="120"/>
        <w:ind w:right="-101"/>
        <w:jc w:val="both"/>
      </w:pPr>
      <w:r>
        <w:t xml:space="preserve">In RAN2 #103-e, the following agreement </w:t>
      </w:r>
      <w:r w:rsidR="00600A7F">
        <w:t xml:space="preserve">regarding UE grouping </w:t>
      </w:r>
      <w:r>
        <w:t>was made</w:t>
      </w:r>
    </w:p>
    <w:tbl>
      <w:tblPr>
        <w:tblStyle w:val="TableGrid"/>
        <w:tblW w:w="0" w:type="auto"/>
        <w:tblInd w:w="535" w:type="dxa"/>
        <w:tblCellMar>
          <w:top w:w="144" w:type="dxa"/>
          <w:left w:w="216" w:type="dxa"/>
          <w:bottom w:w="144" w:type="dxa"/>
          <w:right w:w="216" w:type="dxa"/>
        </w:tblCellMar>
        <w:tblLook w:val="04A0" w:firstRow="1" w:lastRow="0" w:firstColumn="1" w:lastColumn="0" w:noHBand="0" w:noVBand="1"/>
      </w:tblPr>
      <w:tblGrid>
        <w:gridCol w:w="8190"/>
      </w:tblGrid>
      <w:tr w:rsidR="0054243B" w14:paraId="5068609A" w14:textId="77777777" w:rsidTr="0054243B">
        <w:tc>
          <w:tcPr>
            <w:tcW w:w="8190" w:type="dxa"/>
          </w:tcPr>
          <w:p w14:paraId="5AB5A9EC" w14:textId="77777777" w:rsidR="00053F5E" w:rsidRDefault="000B4795" w:rsidP="00053F5E">
            <w:pPr>
              <w:pStyle w:val="0Maintext"/>
              <w:numPr>
                <w:ilvl w:val="0"/>
                <w:numId w:val="30"/>
              </w:numPr>
              <w:ind w:left="237" w:hanging="237"/>
            </w:pPr>
            <w:r w:rsidRPr="000B4795">
              <w:t xml:space="preserve">We adopt Network controlled subgrouping (based on individual UE characteristics, not </w:t>
            </w:r>
            <w:proofErr w:type="gramStart"/>
            <w:r w:rsidRPr="000B4795">
              <w:t>specified</w:t>
            </w:r>
            <w:proofErr w:type="gramEnd"/>
            <w:r w:rsidRPr="000B4795">
              <w:t xml:space="preserve"> or limited to paging prob as EUTRA, possibly with additional randomization)</w:t>
            </w:r>
            <w:r w:rsidR="00053F5E">
              <w:t>.</w:t>
            </w:r>
          </w:p>
          <w:p w14:paraId="4C3CB7EA" w14:textId="715FBE51" w:rsidR="0054243B" w:rsidRPr="00053F5E" w:rsidRDefault="00053F5E" w:rsidP="00053F5E">
            <w:pPr>
              <w:pStyle w:val="Agreement"/>
              <w:numPr>
                <w:ilvl w:val="0"/>
                <w:numId w:val="30"/>
              </w:numPr>
              <w:ind w:left="237" w:hanging="237"/>
              <w:rPr>
                <w:b w:val="0"/>
              </w:rPr>
            </w:pPr>
            <w:r w:rsidRPr="00053F5E">
              <w:rPr>
                <w:b w:val="0"/>
                <w:bCs w:val="0"/>
              </w:rPr>
              <w:t xml:space="preserve">If we go for network controlled subgrouping, If the network chooses to not provide specific subgrouping information, there will be configuration option where subgrouping can be supported by randomization (by UE-ID). </w:t>
            </w:r>
            <w:r w:rsidR="0054243B" w:rsidRPr="0054243B">
              <w:t xml:space="preserve"> </w:t>
            </w:r>
          </w:p>
        </w:tc>
      </w:tr>
    </w:tbl>
    <w:p w14:paraId="2013975C" w14:textId="28F690BE" w:rsidR="003F08B2" w:rsidRDefault="00BE6D3E" w:rsidP="0054243B">
      <w:pPr>
        <w:spacing w:before="240" w:after="120"/>
        <w:ind w:right="-101"/>
        <w:jc w:val="both"/>
      </w:pPr>
      <w:r>
        <w:t xml:space="preserve">This paper </w:t>
      </w:r>
      <w:r w:rsidR="00ED0278">
        <w:t>discuss which network entity should be responsible for assigning UE’s paging subgroup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CE2A120" w14:textId="22BF9DAA" w:rsidR="00F42112" w:rsidRDefault="006418D9">
      <w:p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lang w:eastAsia="ja-JP"/>
        </w:rPr>
        <w:t>There are two types of paging</w:t>
      </w:r>
      <w:r w:rsidR="00C34885">
        <w:rPr>
          <w:lang w:eastAsia="ja-JP"/>
        </w:rPr>
        <w:t xml:space="preserve">: core network (CN) paging </w:t>
      </w:r>
      <w:r w:rsidR="00156A18">
        <w:rPr>
          <w:lang w:eastAsia="ja-JP"/>
        </w:rPr>
        <w:t xml:space="preserve">in RRC Idle </w:t>
      </w:r>
      <w:r w:rsidR="00C34885">
        <w:rPr>
          <w:lang w:eastAsia="ja-JP"/>
        </w:rPr>
        <w:t>and RAN paging</w:t>
      </w:r>
      <w:r w:rsidR="00156A18">
        <w:rPr>
          <w:lang w:eastAsia="ja-JP"/>
        </w:rPr>
        <w:t xml:space="preserve"> in RRC Inactive</w:t>
      </w:r>
      <w:r w:rsidR="00C34885">
        <w:rPr>
          <w:lang w:eastAsia="ja-JP"/>
        </w:rPr>
        <w:t xml:space="preserve">. UE may </w:t>
      </w:r>
      <w:r w:rsidR="00460D96">
        <w:rPr>
          <w:lang w:eastAsia="ja-JP"/>
        </w:rPr>
        <w:t>use</w:t>
      </w:r>
      <w:r w:rsidR="00C34885">
        <w:rPr>
          <w:lang w:eastAsia="ja-JP"/>
        </w:rPr>
        <w:t xml:space="preserve"> different periodicity in monitoring paging occasions </w:t>
      </w:r>
      <w:r w:rsidR="00460D96">
        <w:rPr>
          <w:lang w:eastAsia="ja-JP"/>
        </w:rPr>
        <w:t>when performing CN paging and RAN paging</w:t>
      </w:r>
      <w:r w:rsidR="00F42112">
        <w:rPr>
          <w:lang w:eastAsia="ja-JP"/>
        </w:rPr>
        <w:t xml:space="preserve"> (</w:t>
      </w:r>
      <w:r w:rsidR="00C34885">
        <w:rPr>
          <w:lang w:eastAsia="ja-JP"/>
        </w:rPr>
        <w:t>although the</w:t>
      </w:r>
      <w:r w:rsidR="00460D96">
        <w:rPr>
          <w:lang w:eastAsia="ja-JP"/>
        </w:rPr>
        <w:t xml:space="preserve"> monitoring periodicities</w:t>
      </w:r>
      <w:r w:rsidR="00C34885">
        <w:rPr>
          <w:lang w:eastAsia="ja-JP"/>
        </w:rPr>
        <w:t xml:space="preserve"> always </w:t>
      </w:r>
      <w:r w:rsidR="00380BC4">
        <w:rPr>
          <w:lang w:eastAsia="ja-JP"/>
        </w:rPr>
        <w:t>are integer multiple</w:t>
      </w:r>
      <w:r w:rsidR="00460D96">
        <w:rPr>
          <w:lang w:eastAsia="ja-JP"/>
        </w:rPr>
        <w:t>s</w:t>
      </w:r>
      <w:r w:rsidR="00380BC4">
        <w:rPr>
          <w:lang w:eastAsia="ja-JP"/>
        </w:rPr>
        <w:t xml:space="preserve"> of the other). </w:t>
      </w:r>
    </w:p>
    <w:p w14:paraId="042EA0DE" w14:textId="07BC5CAB" w:rsidR="001552AC" w:rsidRDefault="00961D95" w:rsidP="00F42112">
      <w:pPr>
        <w:overflowPunct/>
        <w:autoSpaceDE/>
        <w:autoSpaceDN/>
        <w:adjustRightInd/>
        <w:spacing w:before="120" w:after="0"/>
        <w:textAlignment w:val="auto"/>
        <w:rPr>
          <w:lang w:eastAsia="ja-JP"/>
        </w:rPr>
      </w:pPr>
      <w:r>
        <w:rPr>
          <w:lang w:eastAsia="ja-JP"/>
        </w:rPr>
        <w:t xml:space="preserve">We think it is </w:t>
      </w:r>
      <w:r w:rsidR="009301CE">
        <w:rPr>
          <w:lang w:eastAsia="ja-JP"/>
        </w:rPr>
        <w:t>necessary</w:t>
      </w:r>
      <w:r>
        <w:rPr>
          <w:lang w:eastAsia="ja-JP"/>
        </w:rPr>
        <w:t xml:space="preserve"> </w:t>
      </w:r>
      <w:r w:rsidR="00636357">
        <w:rPr>
          <w:lang w:eastAsia="ja-JP"/>
        </w:rPr>
        <w:t xml:space="preserve">for UE </w:t>
      </w:r>
      <w:r>
        <w:rPr>
          <w:lang w:eastAsia="ja-JP"/>
        </w:rPr>
        <w:t xml:space="preserve">to have </w:t>
      </w:r>
      <w:r w:rsidR="00636357">
        <w:rPr>
          <w:lang w:eastAsia="ja-JP"/>
        </w:rPr>
        <w:t xml:space="preserve">the same subgroup for </w:t>
      </w:r>
      <w:r>
        <w:rPr>
          <w:lang w:eastAsia="ja-JP"/>
        </w:rPr>
        <w:t>CN paging and RAN paging</w:t>
      </w:r>
      <w:r w:rsidR="00555978">
        <w:rPr>
          <w:lang w:eastAsia="ja-JP"/>
        </w:rPr>
        <w:t>. First,</w:t>
      </w:r>
      <w:r w:rsidR="00925BC0">
        <w:rPr>
          <w:lang w:eastAsia="ja-JP"/>
        </w:rPr>
        <w:t xml:space="preserve"> </w:t>
      </w:r>
      <w:r w:rsidR="00555978">
        <w:rPr>
          <w:lang w:eastAsia="ja-JP"/>
        </w:rPr>
        <w:t xml:space="preserve">we do not see </w:t>
      </w:r>
      <w:r w:rsidR="005965C3">
        <w:rPr>
          <w:lang w:eastAsia="ja-JP"/>
        </w:rPr>
        <w:t>strong</w:t>
      </w:r>
      <w:r w:rsidR="00925BC0">
        <w:rPr>
          <w:lang w:eastAsia="ja-JP"/>
        </w:rPr>
        <w:t xml:space="preserve"> use case</w:t>
      </w:r>
      <w:r w:rsidR="005965C3">
        <w:rPr>
          <w:lang w:eastAsia="ja-JP"/>
        </w:rPr>
        <w:t>s</w:t>
      </w:r>
      <w:r w:rsidR="00925BC0">
        <w:rPr>
          <w:lang w:eastAsia="ja-JP"/>
        </w:rPr>
        <w:t xml:space="preserve"> that </w:t>
      </w:r>
      <w:r w:rsidR="00555978">
        <w:rPr>
          <w:lang w:eastAsia="ja-JP"/>
        </w:rPr>
        <w:t xml:space="preserve">would </w:t>
      </w:r>
      <w:r w:rsidR="00925BC0">
        <w:rPr>
          <w:lang w:eastAsia="ja-JP"/>
        </w:rPr>
        <w:t>require</w:t>
      </w:r>
      <w:r>
        <w:rPr>
          <w:lang w:eastAsia="ja-JP"/>
        </w:rPr>
        <w:t xml:space="preserve"> </w:t>
      </w:r>
      <w:r w:rsidR="008F24FC">
        <w:rPr>
          <w:lang w:eastAsia="ja-JP"/>
        </w:rPr>
        <w:t xml:space="preserve">network to page </w:t>
      </w:r>
      <w:r w:rsidR="00925BC0">
        <w:rPr>
          <w:lang w:eastAsia="ja-JP"/>
        </w:rPr>
        <w:t xml:space="preserve">UEs </w:t>
      </w:r>
      <w:r w:rsidR="008F24FC">
        <w:rPr>
          <w:lang w:eastAsia="ja-JP"/>
        </w:rPr>
        <w:t xml:space="preserve">in </w:t>
      </w:r>
      <w:r w:rsidR="00925BC0">
        <w:rPr>
          <w:lang w:eastAsia="ja-JP"/>
        </w:rPr>
        <w:t xml:space="preserve">different </w:t>
      </w:r>
      <w:r w:rsidR="005965C3">
        <w:rPr>
          <w:lang w:eastAsia="ja-JP"/>
        </w:rPr>
        <w:t>subgroups</w:t>
      </w:r>
      <w:r w:rsidR="00555978">
        <w:rPr>
          <w:lang w:eastAsia="ja-JP"/>
        </w:rPr>
        <w:t xml:space="preserve"> in different RRC state</w:t>
      </w:r>
      <w:r w:rsidR="00C57F61">
        <w:rPr>
          <w:lang w:eastAsia="ja-JP"/>
        </w:rPr>
        <w:t xml:space="preserve">s. </w:t>
      </w:r>
      <w:r w:rsidR="00263165">
        <w:rPr>
          <w:lang w:eastAsia="ja-JP"/>
        </w:rPr>
        <w:t xml:space="preserve">One the reasons is that </w:t>
      </w:r>
      <w:r w:rsidR="00773DBD">
        <w:rPr>
          <w:lang w:eastAsia="ja-JP"/>
        </w:rPr>
        <w:t xml:space="preserve">UEs in different RRC states share the same set of </w:t>
      </w:r>
      <w:proofErr w:type="spellStart"/>
      <w:r w:rsidR="00773DBD">
        <w:rPr>
          <w:lang w:eastAsia="ja-JP"/>
        </w:rPr>
        <w:t>POs.</w:t>
      </w:r>
      <w:proofErr w:type="spellEnd"/>
      <w:r w:rsidR="00773DBD">
        <w:rPr>
          <w:lang w:eastAsia="ja-JP"/>
        </w:rPr>
        <w:t xml:space="preserve"> Second, there can be state mismatch between UE and network (e.g. UE is </w:t>
      </w:r>
      <w:r w:rsidR="00BA56AB">
        <w:rPr>
          <w:lang w:eastAsia="ja-JP"/>
        </w:rPr>
        <w:t xml:space="preserve">released into </w:t>
      </w:r>
      <w:r w:rsidR="00773DBD">
        <w:rPr>
          <w:lang w:eastAsia="ja-JP"/>
        </w:rPr>
        <w:t xml:space="preserve">RRC </w:t>
      </w:r>
      <w:proofErr w:type="gramStart"/>
      <w:r w:rsidR="00773DBD">
        <w:rPr>
          <w:lang w:eastAsia="ja-JP"/>
        </w:rPr>
        <w:t>Inactive</w:t>
      </w:r>
      <w:proofErr w:type="gramEnd"/>
      <w:r w:rsidR="00773DBD">
        <w:rPr>
          <w:lang w:eastAsia="ja-JP"/>
        </w:rPr>
        <w:t xml:space="preserve"> but</w:t>
      </w:r>
      <w:r w:rsidR="00BA56AB">
        <w:rPr>
          <w:lang w:eastAsia="ja-JP"/>
        </w:rPr>
        <w:t xml:space="preserve"> later network thinks UE is in RRC Idle because network</w:t>
      </w:r>
      <w:r w:rsidR="005956FF">
        <w:rPr>
          <w:lang w:eastAsia="ja-JP"/>
        </w:rPr>
        <w:t xml:space="preserve"> </w:t>
      </w:r>
      <w:r w:rsidR="00BA56AB">
        <w:rPr>
          <w:lang w:eastAsia="ja-JP"/>
        </w:rPr>
        <w:t xml:space="preserve">lost </w:t>
      </w:r>
      <w:r w:rsidR="005956FF">
        <w:rPr>
          <w:lang w:eastAsia="ja-JP"/>
        </w:rPr>
        <w:t xml:space="preserve">the </w:t>
      </w:r>
      <w:r w:rsidR="00BA56AB">
        <w:rPr>
          <w:lang w:eastAsia="ja-JP"/>
        </w:rPr>
        <w:t>UE</w:t>
      </w:r>
      <w:r w:rsidR="005956FF">
        <w:rPr>
          <w:lang w:eastAsia="ja-JP"/>
        </w:rPr>
        <w:t xml:space="preserve">’s context). When state mismatch happens and UE is configured with different subgroups for RAN paging and CN paging, UE will not be able to get </w:t>
      </w:r>
      <w:r w:rsidR="00BF6F7F">
        <w:rPr>
          <w:lang w:eastAsia="ja-JP"/>
        </w:rPr>
        <w:t xml:space="preserve">page from network to recover. Therefore, </w:t>
      </w:r>
      <w:r w:rsidR="001552AC">
        <w:rPr>
          <w:lang w:eastAsia="ja-JP"/>
        </w:rPr>
        <w:t>we think UE shall be assigned the same subgroup for RAN paging and CN paging.</w:t>
      </w:r>
    </w:p>
    <w:p w14:paraId="117CEB55" w14:textId="3BC8CD73" w:rsidR="00F42112" w:rsidRPr="0005277A" w:rsidRDefault="001552AC" w:rsidP="001552AC">
      <w:pPr>
        <w:tabs>
          <w:tab w:val="left" w:pos="1530"/>
        </w:tabs>
        <w:overflowPunct/>
        <w:autoSpaceDE/>
        <w:autoSpaceDN/>
        <w:adjustRightInd/>
        <w:spacing w:before="120" w:after="0"/>
        <w:ind w:left="1530" w:hanging="1530"/>
        <w:textAlignment w:val="auto"/>
        <w:rPr>
          <w:b/>
          <w:bCs w:val="0"/>
          <w:lang w:eastAsia="ja-JP"/>
        </w:rPr>
      </w:pPr>
      <w:r w:rsidRPr="0005277A">
        <w:rPr>
          <w:b/>
          <w:bCs w:val="0"/>
          <w:lang w:eastAsia="ja-JP"/>
        </w:rPr>
        <w:t xml:space="preserve">Proposal 1. </w:t>
      </w:r>
      <w:r w:rsidRPr="0005277A">
        <w:rPr>
          <w:b/>
          <w:bCs w:val="0"/>
          <w:lang w:eastAsia="ja-JP"/>
        </w:rPr>
        <w:tab/>
        <w:t xml:space="preserve">UE </w:t>
      </w:r>
      <w:r w:rsidR="003C500A">
        <w:rPr>
          <w:b/>
          <w:bCs w:val="0"/>
          <w:lang w:eastAsia="ja-JP"/>
        </w:rPr>
        <w:t xml:space="preserve">has </w:t>
      </w:r>
      <w:r w:rsidR="00AD0188">
        <w:rPr>
          <w:b/>
          <w:bCs w:val="0"/>
          <w:lang w:eastAsia="ja-JP"/>
        </w:rPr>
        <w:t>a single</w:t>
      </w:r>
      <w:r w:rsidRPr="0005277A">
        <w:rPr>
          <w:b/>
          <w:bCs w:val="0"/>
          <w:lang w:eastAsia="ja-JP"/>
        </w:rPr>
        <w:t xml:space="preserve"> subgroup </w:t>
      </w:r>
      <w:r w:rsidR="0005277A" w:rsidRPr="0005277A">
        <w:rPr>
          <w:b/>
          <w:bCs w:val="0"/>
          <w:lang w:eastAsia="ja-JP"/>
        </w:rPr>
        <w:t xml:space="preserve">assignment for </w:t>
      </w:r>
      <w:r w:rsidR="00AD0188">
        <w:rPr>
          <w:b/>
          <w:bCs w:val="0"/>
          <w:lang w:eastAsia="ja-JP"/>
        </w:rPr>
        <w:t xml:space="preserve">both </w:t>
      </w:r>
      <w:r w:rsidR="0005277A" w:rsidRPr="0005277A">
        <w:rPr>
          <w:b/>
          <w:bCs w:val="0"/>
          <w:lang w:eastAsia="ja-JP"/>
        </w:rPr>
        <w:t xml:space="preserve">RAN paging and CN paging. </w:t>
      </w:r>
      <w:r w:rsidR="00773DBD" w:rsidRPr="0005277A">
        <w:rPr>
          <w:b/>
          <w:bCs w:val="0"/>
          <w:lang w:eastAsia="ja-JP"/>
        </w:rPr>
        <w:t xml:space="preserve"> </w:t>
      </w:r>
      <w:r w:rsidR="008F24FC" w:rsidRPr="0005277A">
        <w:rPr>
          <w:b/>
          <w:bCs w:val="0"/>
          <w:lang w:eastAsia="ja-JP"/>
        </w:rPr>
        <w:t xml:space="preserve"> </w:t>
      </w:r>
    </w:p>
    <w:p w14:paraId="57D74A28" w14:textId="6CA9C1B1" w:rsidR="001B1FCC" w:rsidRDefault="00C34885">
      <w:p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lang w:eastAsia="ja-JP"/>
        </w:rPr>
        <w:t xml:space="preserve"> </w:t>
      </w:r>
    </w:p>
    <w:p w14:paraId="3812AE90" w14:textId="1718104D" w:rsidR="001C47B3" w:rsidRDefault="00D72EE6">
      <w:p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lang w:eastAsia="ja-JP"/>
        </w:rPr>
        <w:t xml:space="preserve">In the next we discuss which network entity should </w:t>
      </w:r>
      <w:r w:rsidR="00156A18">
        <w:rPr>
          <w:lang w:eastAsia="ja-JP"/>
        </w:rPr>
        <w:t>perform the assignment.</w:t>
      </w:r>
    </w:p>
    <w:p w14:paraId="5815C2EF" w14:textId="760412B9" w:rsidR="002B4DA5" w:rsidRDefault="00CF3F0C" w:rsidP="0017722F">
      <w:pPr>
        <w:overflowPunct/>
        <w:autoSpaceDE/>
        <w:autoSpaceDN/>
        <w:adjustRightInd/>
        <w:spacing w:before="120" w:after="0"/>
        <w:textAlignment w:val="auto"/>
        <w:rPr>
          <w:lang w:eastAsia="ja-JP"/>
        </w:rPr>
      </w:pPr>
      <w:r>
        <w:rPr>
          <w:lang w:eastAsia="ja-JP"/>
        </w:rPr>
        <w:t xml:space="preserve">In general, </w:t>
      </w:r>
      <w:r w:rsidR="004A7E6B">
        <w:rPr>
          <w:lang w:eastAsia="ja-JP"/>
        </w:rPr>
        <w:t xml:space="preserve">we think </w:t>
      </w:r>
      <w:r>
        <w:rPr>
          <w:lang w:eastAsia="ja-JP"/>
        </w:rPr>
        <w:t xml:space="preserve">CN has more information </w:t>
      </w:r>
      <w:r w:rsidR="0057414B">
        <w:rPr>
          <w:lang w:eastAsia="ja-JP"/>
        </w:rPr>
        <w:t>relevant to UE’s</w:t>
      </w:r>
      <w:r>
        <w:rPr>
          <w:lang w:eastAsia="ja-JP"/>
        </w:rPr>
        <w:t xml:space="preserve"> paging</w:t>
      </w:r>
      <w:r w:rsidR="00312A3A">
        <w:rPr>
          <w:lang w:eastAsia="ja-JP"/>
        </w:rPr>
        <w:t xml:space="preserve"> </w:t>
      </w:r>
      <w:r>
        <w:rPr>
          <w:lang w:eastAsia="ja-JP"/>
        </w:rPr>
        <w:t>than RAN</w:t>
      </w:r>
      <w:r w:rsidR="0057414B">
        <w:rPr>
          <w:lang w:eastAsia="ja-JP"/>
        </w:rPr>
        <w:t>, e.g. UE’s traffic pattern, UE’s type</w:t>
      </w:r>
      <w:r w:rsidR="00C81C0D">
        <w:rPr>
          <w:lang w:eastAsia="ja-JP"/>
        </w:rPr>
        <w:t xml:space="preserve"> (e.g. smartphone vs IoT devices), </w:t>
      </w:r>
      <w:r w:rsidR="000073EB">
        <w:rPr>
          <w:lang w:eastAsia="ja-JP"/>
        </w:rPr>
        <w:t xml:space="preserve">UE’s mobility </w:t>
      </w:r>
      <w:r w:rsidR="00591DB7">
        <w:rPr>
          <w:lang w:eastAsia="ja-JP"/>
        </w:rPr>
        <w:t xml:space="preserve">history, etc. All </w:t>
      </w:r>
      <w:r w:rsidR="002B4DA5">
        <w:rPr>
          <w:lang w:eastAsia="ja-JP"/>
        </w:rPr>
        <w:t>such information</w:t>
      </w:r>
      <w:r w:rsidR="00591DB7">
        <w:rPr>
          <w:lang w:eastAsia="ja-JP"/>
        </w:rPr>
        <w:t xml:space="preserve"> can help network better </w:t>
      </w:r>
      <w:r w:rsidR="005A2DF6">
        <w:rPr>
          <w:lang w:eastAsia="ja-JP"/>
        </w:rPr>
        <w:t xml:space="preserve">assign UEs with similar characteristics into the </w:t>
      </w:r>
      <w:r w:rsidR="002B4DA5">
        <w:rPr>
          <w:lang w:eastAsia="ja-JP"/>
        </w:rPr>
        <w:t xml:space="preserve">same subgroup. </w:t>
      </w:r>
    </w:p>
    <w:p w14:paraId="3FFE9A3B" w14:textId="15264480" w:rsidR="002B4DA5" w:rsidRPr="00A469F1" w:rsidRDefault="007613D2" w:rsidP="007613D2">
      <w:pPr>
        <w:tabs>
          <w:tab w:val="left" w:pos="1530"/>
        </w:tabs>
        <w:overflowPunct/>
        <w:autoSpaceDE/>
        <w:autoSpaceDN/>
        <w:adjustRightInd/>
        <w:spacing w:before="180" w:after="0"/>
        <w:ind w:left="1530" w:hanging="1530"/>
        <w:textAlignment w:val="auto"/>
        <w:rPr>
          <w:b/>
          <w:bCs w:val="0"/>
          <w:lang w:eastAsia="ja-JP"/>
        </w:rPr>
      </w:pPr>
      <w:r w:rsidRPr="00A469F1">
        <w:rPr>
          <w:b/>
          <w:bCs w:val="0"/>
          <w:lang w:eastAsia="ja-JP"/>
        </w:rPr>
        <w:t xml:space="preserve">Observation 1. </w:t>
      </w:r>
      <w:r w:rsidRPr="00A469F1">
        <w:rPr>
          <w:b/>
          <w:bCs w:val="0"/>
          <w:lang w:eastAsia="ja-JP"/>
        </w:rPr>
        <w:tab/>
        <w:t xml:space="preserve">CN has more </w:t>
      </w:r>
      <w:r>
        <w:rPr>
          <w:b/>
          <w:bCs w:val="0"/>
          <w:lang w:eastAsia="ja-JP"/>
        </w:rPr>
        <w:t xml:space="preserve">paging related </w:t>
      </w:r>
      <w:r w:rsidRPr="00A469F1">
        <w:rPr>
          <w:b/>
          <w:bCs w:val="0"/>
          <w:lang w:eastAsia="ja-JP"/>
        </w:rPr>
        <w:t xml:space="preserve">information than RAN </w:t>
      </w:r>
      <w:r>
        <w:rPr>
          <w:b/>
          <w:bCs w:val="0"/>
          <w:lang w:eastAsia="ja-JP"/>
        </w:rPr>
        <w:t>which can</w:t>
      </w:r>
      <w:r w:rsidRPr="00A469F1">
        <w:rPr>
          <w:b/>
          <w:bCs w:val="0"/>
          <w:lang w:eastAsia="ja-JP"/>
        </w:rPr>
        <w:t xml:space="preserve"> help </w:t>
      </w:r>
      <w:r>
        <w:rPr>
          <w:b/>
          <w:bCs w:val="0"/>
          <w:lang w:eastAsia="ja-JP"/>
        </w:rPr>
        <w:t>it</w:t>
      </w:r>
      <w:r w:rsidRPr="00A469F1">
        <w:rPr>
          <w:b/>
          <w:bCs w:val="0"/>
          <w:lang w:eastAsia="ja-JP"/>
        </w:rPr>
        <w:t xml:space="preserve"> better assign paging subgroup</w:t>
      </w:r>
      <w:r>
        <w:rPr>
          <w:b/>
          <w:bCs w:val="0"/>
          <w:lang w:eastAsia="ja-JP"/>
        </w:rPr>
        <w:t>s for UEs</w:t>
      </w:r>
      <w:r w:rsidRPr="00A469F1">
        <w:rPr>
          <w:b/>
          <w:bCs w:val="0"/>
          <w:lang w:eastAsia="ja-JP"/>
        </w:rPr>
        <w:t xml:space="preserve">. </w:t>
      </w:r>
      <w:r w:rsidR="00A336E1" w:rsidRPr="00A469F1">
        <w:rPr>
          <w:b/>
          <w:bCs w:val="0"/>
          <w:lang w:eastAsia="ja-JP"/>
        </w:rPr>
        <w:t xml:space="preserve"> </w:t>
      </w:r>
    </w:p>
    <w:p w14:paraId="3766DCFF" w14:textId="2AF47A7A" w:rsidR="006F7610" w:rsidRDefault="002D6C1E" w:rsidP="00BE3C53">
      <w:pPr>
        <w:tabs>
          <w:tab w:val="left" w:pos="720"/>
        </w:tabs>
        <w:spacing w:before="120" w:after="120"/>
        <w:rPr>
          <w:lang w:eastAsia="ja-JP"/>
        </w:rPr>
      </w:pPr>
      <w:r>
        <w:rPr>
          <w:lang w:val="en-GB"/>
        </w:rPr>
        <w:t xml:space="preserve">RAN nodes in </w:t>
      </w:r>
      <w:r w:rsidR="00B04F6E">
        <w:rPr>
          <w:lang w:val="en-GB"/>
        </w:rPr>
        <w:t xml:space="preserve">a network often are supplied by different vendors. </w:t>
      </w:r>
      <w:r w:rsidR="00C819DF">
        <w:rPr>
          <w:lang w:val="en-GB"/>
        </w:rPr>
        <w:t xml:space="preserve">If subgroups are assigned by RAN, </w:t>
      </w:r>
      <w:r w:rsidR="00331668">
        <w:rPr>
          <w:lang w:val="en-GB"/>
        </w:rPr>
        <w:t xml:space="preserve">gNBs from different vendors may apply </w:t>
      </w:r>
      <w:r w:rsidR="006F7610" w:rsidRPr="00886EE8">
        <w:rPr>
          <w:lang w:val="en-GB"/>
        </w:rPr>
        <w:t xml:space="preserve">different </w:t>
      </w:r>
      <w:r w:rsidR="00331668">
        <w:rPr>
          <w:lang w:val="en-GB"/>
        </w:rPr>
        <w:t>sub</w:t>
      </w:r>
      <w:r w:rsidR="006F7610" w:rsidRPr="00886EE8">
        <w:rPr>
          <w:lang w:val="en-GB"/>
        </w:rPr>
        <w:t>grouping policies</w:t>
      </w:r>
      <w:r w:rsidR="00F00D99">
        <w:rPr>
          <w:lang w:val="en-GB"/>
        </w:rPr>
        <w:t xml:space="preserve">, </w:t>
      </w:r>
      <w:r w:rsidR="009D615E">
        <w:rPr>
          <w:lang w:val="en-GB"/>
        </w:rPr>
        <w:t>e.g.</w:t>
      </w:r>
      <w:r w:rsidR="00F00D99">
        <w:rPr>
          <w:lang w:val="en-GB"/>
        </w:rPr>
        <w:t xml:space="preserve"> </w:t>
      </w:r>
      <w:r w:rsidR="005A431F">
        <w:rPr>
          <w:lang w:val="en-GB"/>
        </w:rPr>
        <w:t xml:space="preserve">configure </w:t>
      </w:r>
      <w:r w:rsidR="00F00D99">
        <w:rPr>
          <w:lang w:val="en-GB"/>
        </w:rPr>
        <w:t xml:space="preserve">different number of </w:t>
      </w:r>
      <w:proofErr w:type="gramStart"/>
      <w:r w:rsidR="00F00D99">
        <w:rPr>
          <w:lang w:val="en-GB"/>
        </w:rPr>
        <w:t>subgroups</w:t>
      </w:r>
      <w:proofErr w:type="gramEnd"/>
      <w:r w:rsidR="00F00D99">
        <w:rPr>
          <w:lang w:val="en-GB"/>
        </w:rPr>
        <w:t xml:space="preserve"> or apply different criteria</w:t>
      </w:r>
      <w:r w:rsidR="005C6ECB">
        <w:rPr>
          <w:lang w:val="en-GB"/>
        </w:rPr>
        <w:t>, unless RAN2 explicitly define the criteria for assigning UE subgroups in specification</w:t>
      </w:r>
      <w:r w:rsidR="00F00D99">
        <w:rPr>
          <w:lang w:val="en-GB"/>
        </w:rPr>
        <w:t xml:space="preserve">. </w:t>
      </w:r>
      <w:r w:rsidR="00EE330D">
        <w:rPr>
          <w:lang w:val="en-GB"/>
        </w:rPr>
        <w:t>But an</w:t>
      </w:r>
      <w:r w:rsidR="00A92B22" w:rsidRPr="00A92B22">
        <w:rPr>
          <w:lang w:val="en-GB"/>
        </w:rPr>
        <w:t xml:space="preserve"> assignment which </w:t>
      </w:r>
      <w:r w:rsidR="00964792">
        <w:rPr>
          <w:lang w:val="en-GB"/>
        </w:rPr>
        <w:t>works well</w:t>
      </w:r>
      <w:r w:rsidR="00A92B22" w:rsidRPr="00A92B22">
        <w:rPr>
          <w:lang w:val="en-GB"/>
        </w:rPr>
        <w:t xml:space="preserve"> for one cell may not work well </w:t>
      </w:r>
      <w:r w:rsidR="00EE330D">
        <w:rPr>
          <w:lang w:val="en-GB"/>
        </w:rPr>
        <w:t>for</w:t>
      </w:r>
      <w:r w:rsidR="00A92B22" w:rsidRPr="00A92B22">
        <w:rPr>
          <w:lang w:val="en-GB"/>
        </w:rPr>
        <w:t xml:space="preserve"> another, e.g. due to different mix of UEs.</w:t>
      </w:r>
      <w:r w:rsidR="00EE330D">
        <w:rPr>
          <w:lang w:val="en-GB"/>
        </w:rPr>
        <w:t xml:space="preserve"> </w:t>
      </w:r>
      <w:r w:rsidR="00F00D99">
        <w:rPr>
          <w:lang w:val="en-GB"/>
        </w:rPr>
        <w:t xml:space="preserve">It therefore may require more coordination between </w:t>
      </w:r>
      <w:r w:rsidR="005A431F">
        <w:rPr>
          <w:lang w:val="en-GB"/>
        </w:rPr>
        <w:t>RAN</w:t>
      </w:r>
      <w:r w:rsidR="006F7610" w:rsidRPr="00886EE8">
        <w:rPr>
          <w:lang w:val="en-GB"/>
        </w:rPr>
        <w:t xml:space="preserve"> nodes</w:t>
      </w:r>
      <w:r w:rsidR="006F7610">
        <w:rPr>
          <w:lang w:val="en-GB"/>
        </w:rPr>
        <w:t xml:space="preserve"> </w:t>
      </w:r>
      <w:r w:rsidR="005A431F">
        <w:rPr>
          <w:lang w:val="en-GB"/>
        </w:rPr>
        <w:t>to ensure a consistent subgroup assignment</w:t>
      </w:r>
      <w:r w:rsidR="006F7610" w:rsidRPr="00886EE8">
        <w:rPr>
          <w:lang w:val="en-GB"/>
        </w:rPr>
        <w:t xml:space="preserve">. </w:t>
      </w:r>
      <w:r w:rsidR="00374261">
        <w:rPr>
          <w:lang w:val="en-GB"/>
        </w:rPr>
        <w:t xml:space="preserve">Otherwise, </w:t>
      </w:r>
      <w:r w:rsidR="00746431">
        <w:rPr>
          <w:lang w:val="en-GB"/>
        </w:rPr>
        <w:t xml:space="preserve">there </w:t>
      </w:r>
      <w:r w:rsidR="002F1B01">
        <w:rPr>
          <w:lang w:eastAsia="ja-JP"/>
        </w:rPr>
        <w:t>can</w:t>
      </w:r>
      <w:r w:rsidR="006F7610">
        <w:rPr>
          <w:lang w:eastAsia="ja-JP"/>
        </w:rPr>
        <w:t xml:space="preserve"> </w:t>
      </w:r>
      <w:r w:rsidR="00746431">
        <w:rPr>
          <w:lang w:eastAsia="ja-JP"/>
        </w:rPr>
        <w:t xml:space="preserve">be </w:t>
      </w:r>
      <w:r w:rsidR="006F7610">
        <w:rPr>
          <w:lang w:eastAsia="ja-JP"/>
        </w:rPr>
        <w:t>more frequent changes in a UE’s subgroup assignment</w:t>
      </w:r>
      <w:r w:rsidR="00D077C7">
        <w:rPr>
          <w:lang w:eastAsia="ja-JP"/>
        </w:rPr>
        <w:t xml:space="preserve"> </w:t>
      </w:r>
      <w:r w:rsidR="002F1B01">
        <w:rPr>
          <w:lang w:eastAsia="ja-JP"/>
        </w:rPr>
        <w:t>when</w:t>
      </w:r>
      <w:r w:rsidR="00D077C7">
        <w:rPr>
          <w:lang w:eastAsia="ja-JP"/>
        </w:rPr>
        <w:t xml:space="preserve"> UE roams, when compared with CN based assignment, because </w:t>
      </w:r>
      <w:r w:rsidR="0048541D">
        <w:rPr>
          <w:lang w:eastAsia="ja-JP"/>
        </w:rPr>
        <w:t xml:space="preserve">a UE typically changes serving cell more frequently than AMF. </w:t>
      </w:r>
    </w:p>
    <w:p w14:paraId="0038E8B3" w14:textId="1EC79EE7" w:rsidR="006F7610" w:rsidRPr="00764D1B" w:rsidRDefault="006F7610" w:rsidP="006F7610">
      <w:pPr>
        <w:tabs>
          <w:tab w:val="left" w:pos="720"/>
          <w:tab w:val="left" w:pos="1530"/>
        </w:tabs>
        <w:spacing w:after="120"/>
        <w:ind w:left="1530" w:hanging="1530"/>
        <w:rPr>
          <w:b/>
          <w:bCs w:val="0"/>
          <w:lang w:eastAsia="ja-JP"/>
        </w:rPr>
      </w:pPr>
      <w:r w:rsidRPr="00764D1B">
        <w:rPr>
          <w:b/>
          <w:bCs w:val="0"/>
          <w:lang w:eastAsia="ja-JP"/>
        </w:rPr>
        <w:lastRenderedPageBreak/>
        <w:t xml:space="preserve">Observation </w:t>
      </w:r>
      <w:r w:rsidR="00BE3C53">
        <w:rPr>
          <w:b/>
          <w:bCs w:val="0"/>
          <w:lang w:eastAsia="ja-JP"/>
        </w:rPr>
        <w:t>2</w:t>
      </w:r>
      <w:r w:rsidRPr="00764D1B">
        <w:rPr>
          <w:b/>
          <w:bCs w:val="0"/>
          <w:lang w:eastAsia="ja-JP"/>
        </w:rPr>
        <w:t xml:space="preserve">. </w:t>
      </w:r>
      <w:r w:rsidRPr="00764D1B">
        <w:rPr>
          <w:b/>
          <w:bCs w:val="0"/>
          <w:lang w:eastAsia="ja-JP"/>
        </w:rPr>
        <w:tab/>
      </w:r>
      <w:r>
        <w:rPr>
          <w:b/>
          <w:bCs w:val="0"/>
          <w:lang w:eastAsia="ja-JP"/>
        </w:rPr>
        <w:t>I</w:t>
      </w:r>
      <w:r w:rsidRPr="00764D1B">
        <w:rPr>
          <w:b/>
          <w:bCs w:val="0"/>
          <w:lang w:eastAsia="ja-JP"/>
        </w:rPr>
        <w:t xml:space="preserve">f </w:t>
      </w:r>
      <w:r>
        <w:rPr>
          <w:b/>
          <w:bCs w:val="0"/>
          <w:lang w:eastAsia="ja-JP"/>
        </w:rPr>
        <w:t>subgrouping</w:t>
      </w:r>
      <w:r w:rsidRPr="00764D1B">
        <w:rPr>
          <w:b/>
          <w:bCs w:val="0"/>
          <w:lang w:eastAsia="ja-JP"/>
        </w:rPr>
        <w:t xml:space="preserve"> is determined by RAN</w:t>
      </w:r>
      <w:r>
        <w:rPr>
          <w:b/>
          <w:bCs w:val="0"/>
          <w:lang w:eastAsia="ja-JP"/>
        </w:rPr>
        <w:t>, i</w:t>
      </w:r>
      <w:r w:rsidRPr="00764D1B">
        <w:rPr>
          <w:b/>
          <w:bCs w:val="0"/>
          <w:lang w:eastAsia="ja-JP"/>
        </w:rPr>
        <w:t xml:space="preserve">t is more challenging to keep a consistent </w:t>
      </w:r>
      <w:r>
        <w:rPr>
          <w:b/>
          <w:bCs w:val="0"/>
          <w:lang w:eastAsia="ja-JP"/>
        </w:rPr>
        <w:t>assignment</w:t>
      </w:r>
      <w:r w:rsidRPr="00764D1B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strategy in a multi-vendor network</w:t>
      </w:r>
      <w:r w:rsidRPr="00764D1B">
        <w:rPr>
          <w:b/>
          <w:bCs w:val="0"/>
          <w:lang w:eastAsia="ja-JP"/>
        </w:rPr>
        <w:t>. That can lead to more frequent change</w:t>
      </w:r>
      <w:r>
        <w:rPr>
          <w:b/>
          <w:bCs w:val="0"/>
          <w:lang w:eastAsia="ja-JP"/>
        </w:rPr>
        <w:t>s</w:t>
      </w:r>
      <w:r w:rsidRPr="00764D1B">
        <w:rPr>
          <w:b/>
          <w:bCs w:val="0"/>
          <w:lang w:eastAsia="ja-JP"/>
        </w:rPr>
        <w:t xml:space="preserve"> in a UE’s subgroup. </w:t>
      </w:r>
    </w:p>
    <w:p w14:paraId="7350FBF6" w14:textId="5C2B3E47" w:rsidR="00A336E1" w:rsidRDefault="00A469F1" w:rsidP="004F427F">
      <w:pPr>
        <w:tabs>
          <w:tab w:val="left" w:pos="1530"/>
        </w:tabs>
        <w:overflowPunct/>
        <w:autoSpaceDE/>
        <w:autoSpaceDN/>
        <w:adjustRightInd/>
        <w:spacing w:after="0"/>
        <w:ind w:left="1526" w:hanging="1526"/>
        <w:textAlignment w:val="auto"/>
        <w:rPr>
          <w:lang w:eastAsia="ja-JP"/>
        </w:rPr>
      </w:pPr>
      <w:r>
        <w:rPr>
          <w:lang w:eastAsia="ja-JP"/>
        </w:rPr>
        <w:t xml:space="preserve">If </w:t>
      </w:r>
      <w:r w:rsidR="00FD190A">
        <w:rPr>
          <w:lang w:eastAsia="ja-JP"/>
        </w:rPr>
        <w:t>CN determines UE’s subgroup assignment, then we may expect the following signaling:</w:t>
      </w:r>
    </w:p>
    <w:p w14:paraId="721FF0AC" w14:textId="77777777" w:rsidR="00DA2DAD" w:rsidRDefault="00CE522E" w:rsidP="00CE522E">
      <w:pPr>
        <w:pStyle w:val="ListParagraph"/>
        <w:numPr>
          <w:ilvl w:val="0"/>
          <w:numId w:val="31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lang w:eastAsia="ja-JP"/>
        </w:rPr>
        <w:t xml:space="preserve">For CN paging, </w:t>
      </w:r>
      <w:r w:rsidR="00CB4B94">
        <w:rPr>
          <w:lang w:eastAsia="ja-JP"/>
        </w:rPr>
        <w:t xml:space="preserve">CN indicates UE’s subgroup number to RAN </w:t>
      </w:r>
      <w:r w:rsidR="006933C5">
        <w:rPr>
          <w:lang w:eastAsia="ja-JP"/>
        </w:rPr>
        <w:t xml:space="preserve">in its paging notification message. </w:t>
      </w:r>
      <w:r w:rsidR="00971FF9">
        <w:rPr>
          <w:lang w:eastAsia="ja-JP"/>
        </w:rPr>
        <w:t xml:space="preserve">Hence even if UE camps on different cells </w:t>
      </w:r>
      <w:r w:rsidR="00B94F66">
        <w:rPr>
          <w:lang w:eastAsia="ja-JP"/>
        </w:rPr>
        <w:t>as it roams</w:t>
      </w:r>
      <w:r w:rsidR="00C97E8F">
        <w:rPr>
          <w:lang w:eastAsia="ja-JP"/>
        </w:rPr>
        <w:t xml:space="preserve"> across cells</w:t>
      </w:r>
      <w:r w:rsidR="00971FF9">
        <w:rPr>
          <w:lang w:eastAsia="ja-JP"/>
        </w:rPr>
        <w:t xml:space="preserve">, </w:t>
      </w:r>
      <w:r w:rsidR="00C97E8F">
        <w:rPr>
          <w:lang w:eastAsia="ja-JP"/>
        </w:rPr>
        <w:t>UE</w:t>
      </w:r>
      <w:r w:rsidR="00971FF9">
        <w:rPr>
          <w:lang w:eastAsia="ja-JP"/>
        </w:rPr>
        <w:t xml:space="preserve"> does not </w:t>
      </w:r>
      <w:r w:rsidR="00C97E8F">
        <w:rPr>
          <w:lang w:eastAsia="ja-JP"/>
        </w:rPr>
        <w:t xml:space="preserve">need to coordinate </w:t>
      </w:r>
      <w:r w:rsidR="00D718E2">
        <w:rPr>
          <w:lang w:eastAsia="ja-JP"/>
        </w:rPr>
        <w:t>with either CN or RAN</w:t>
      </w:r>
      <w:r w:rsidR="00526CBE">
        <w:rPr>
          <w:lang w:eastAsia="ja-JP"/>
        </w:rPr>
        <w:t xml:space="preserve"> in updating its UE subgroup assignment. </w:t>
      </w:r>
    </w:p>
    <w:p w14:paraId="11CDB041" w14:textId="3C115970" w:rsidR="00EE771E" w:rsidRDefault="00526CBE" w:rsidP="00EE771E">
      <w:pPr>
        <w:pStyle w:val="ListParagraph"/>
        <w:numPr>
          <w:ilvl w:val="0"/>
          <w:numId w:val="31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lang w:eastAsia="ja-JP"/>
        </w:rPr>
        <w:t xml:space="preserve">For RAN paging, </w:t>
      </w:r>
      <w:r w:rsidR="00490CD8">
        <w:rPr>
          <w:lang w:eastAsia="ja-JP"/>
        </w:rPr>
        <w:t xml:space="preserve">when anchor gNB releases UE into RRC Inactive, it may request UE’s subgroup from </w:t>
      </w:r>
      <w:r w:rsidR="00FE5843">
        <w:rPr>
          <w:lang w:eastAsia="ja-JP"/>
        </w:rPr>
        <w:t xml:space="preserve">CN, if it does not have that information already. </w:t>
      </w:r>
      <w:r w:rsidR="00C121E9">
        <w:rPr>
          <w:lang w:eastAsia="ja-JP"/>
        </w:rPr>
        <w:t xml:space="preserve">Again, UE does not need to coordinate with either CN or </w:t>
      </w:r>
      <w:proofErr w:type="gramStart"/>
      <w:r w:rsidR="002D037E">
        <w:rPr>
          <w:lang w:eastAsia="ja-JP"/>
        </w:rPr>
        <w:t>RAN, when</w:t>
      </w:r>
      <w:proofErr w:type="gramEnd"/>
      <w:r w:rsidR="002D037E">
        <w:rPr>
          <w:lang w:eastAsia="ja-JP"/>
        </w:rPr>
        <w:t xml:space="preserve"> it changes its RRC state or roams across cells.</w:t>
      </w:r>
    </w:p>
    <w:p w14:paraId="00A0F9C7" w14:textId="0F709822" w:rsidR="00EE771E" w:rsidRDefault="00EE771E" w:rsidP="00EE771E">
      <w:pPr>
        <w:pStyle w:val="ListParagraph"/>
        <w:numPr>
          <w:ilvl w:val="0"/>
          <w:numId w:val="31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lang w:eastAsia="ja-JP"/>
        </w:rPr>
        <w:t xml:space="preserve">If UE’s subgroup assignment needs to be updated, CN can </w:t>
      </w:r>
      <w:r w:rsidR="00C269F1">
        <w:rPr>
          <w:lang w:eastAsia="ja-JP"/>
        </w:rPr>
        <w:t xml:space="preserve">either directly page UE if UE is in RRC Idle or </w:t>
      </w:r>
      <w:r w:rsidR="00012D50">
        <w:rPr>
          <w:lang w:eastAsia="ja-JP"/>
        </w:rPr>
        <w:t xml:space="preserve">send the request to UE by NAS signaling if UE is in RRC Inactive. </w:t>
      </w:r>
    </w:p>
    <w:p w14:paraId="22234ACD" w14:textId="77777777" w:rsidR="009E4922" w:rsidRDefault="002D037E" w:rsidP="002D037E">
      <w:pPr>
        <w:pStyle w:val="ListParagraph"/>
        <w:tabs>
          <w:tab w:val="left" w:pos="720"/>
        </w:tabs>
        <w:spacing w:before="80"/>
        <w:ind w:leftChars="0" w:left="0" w:firstLine="0"/>
        <w:rPr>
          <w:lang w:eastAsia="ja-JP"/>
        </w:rPr>
      </w:pPr>
      <w:r>
        <w:rPr>
          <w:lang w:eastAsia="ja-JP"/>
        </w:rPr>
        <w:t>If RAN determines UE’s subgroup assignment, then we may expect the following</w:t>
      </w:r>
      <w:r w:rsidR="009E4922">
        <w:rPr>
          <w:lang w:eastAsia="ja-JP"/>
        </w:rPr>
        <w:t xml:space="preserve"> signaling:</w:t>
      </w:r>
    </w:p>
    <w:p w14:paraId="507ABED1" w14:textId="7924A939" w:rsidR="00E75C82" w:rsidRDefault="00BE33A7" w:rsidP="00BE33A7">
      <w:pPr>
        <w:pStyle w:val="ListParagraph"/>
        <w:numPr>
          <w:ilvl w:val="0"/>
          <w:numId w:val="32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lang w:eastAsia="ja-JP"/>
        </w:rPr>
        <w:t xml:space="preserve">For </w:t>
      </w:r>
      <w:r w:rsidR="002A6D1A">
        <w:rPr>
          <w:lang w:eastAsia="ja-JP"/>
        </w:rPr>
        <w:t>RAN</w:t>
      </w:r>
      <w:r>
        <w:rPr>
          <w:lang w:eastAsia="ja-JP"/>
        </w:rPr>
        <w:t xml:space="preserve"> paging, </w:t>
      </w:r>
      <w:r w:rsidR="002A6D1A">
        <w:rPr>
          <w:lang w:eastAsia="ja-JP"/>
        </w:rPr>
        <w:t xml:space="preserve">anchor gNB provides UE’s subgroup assignment in RRC Release. </w:t>
      </w:r>
      <w:r w:rsidR="00EB354B">
        <w:rPr>
          <w:lang w:eastAsia="ja-JP"/>
        </w:rPr>
        <w:t>And when it pages a UE, it indicate</w:t>
      </w:r>
      <w:r w:rsidR="00B16055">
        <w:rPr>
          <w:lang w:eastAsia="ja-JP"/>
        </w:rPr>
        <w:t>s</w:t>
      </w:r>
      <w:r w:rsidR="00EB354B">
        <w:rPr>
          <w:lang w:eastAsia="ja-JP"/>
        </w:rPr>
        <w:t xml:space="preserve"> the UE’s subgroup ID in the paging message to UE’s serving cell. </w:t>
      </w:r>
    </w:p>
    <w:p w14:paraId="327662AD" w14:textId="6D89167B" w:rsidR="004D2E3E" w:rsidRPr="00012D50" w:rsidRDefault="00E75C82" w:rsidP="00BE33A7">
      <w:pPr>
        <w:pStyle w:val="ListParagraph"/>
        <w:numPr>
          <w:ilvl w:val="0"/>
          <w:numId w:val="32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lang w:eastAsia="ja-JP"/>
        </w:rPr>
        <w:t xml:space="preserve">For CN paging, </w:t>
      </w:r>
      <w:r w:rsidR="00792E4A">
        <w:rPr>
          <w:lang w:eastAsia="ja-JP"/>
        </w:rPr>
        <w:t xml:space="preserve">one option is for </w:t>
      </w:r>
      <w:r w:rsidR="00D31D46">
        <w:rPr>
          <w:rFonts w:eastAsiaTheme="minorEastAsia"/>
          <w:lang w:eastAsia="zh-CN"/>
        </w:rPr>
        <w:t xml:space="preserve">UE’s anchor gNB </w:t>
      </w:r>
      <w:r w:rsidR="00792E4A">
        <w:rPr>
          <w:rFonts w:eastAsiaTheme="minorEastAsia"/>
          <w:lang w:eastAsia="zh-CN"/>
        </w:rPr>
        <w:t>can</w:t>
      </w:r>
      <w:r w:rsidR="00D31D46">
        <w:rPr>
          <w:rFonts w:eastAsiaTheme="minorEastAsia"/>
          <w:lang w:eastAsia="zh-CN"/>
        </w:rPr>
        <w:t xml:space="preserve"> inform core network </w:t>
      </w:r>
      <w:r w:rsidR="00A0179B">
        <w:rPr>
          <w:rFonts w:eastAsiaTheme="minorEastAsia"/>
          <w:lang w:eastAsia="zh-CN"/>
        </w:rPr>
        <w:t xml:space="preserve">its assignment for UE’s subgroup, </w:t>
      </w:r>
      <w:r w:rsidR="00792E4A">
        <w:rPr>
          <w:rFonts w:eastAsiaTheme="minorEastAsia"/>
          <w:lang w:eastAsia="zh-CN"/>
        </w:rPr>
        <w:t xml:space="preserve">then CN indicates UE’s subgroup ID in its paging notification message. </w:t>
      </w:r>
    </w:p>
    <w:p w14:paraId="3F306D7C" w14:textId="1079EE34" w:rsidR="00012D50" w:rsidRPr="005D36F3" w:rsidRDefault="00012D50" w:rsidP="00BE33A7">
      <w:pPr>
        <w:pStyle w:val="ListParagraph"/>
        <w:numPr>
          <w:ilvl w:val="0"/>
          <w:numId w:val="32"/>
        </w:numPr>
        <w:tabs>
          <w:tab w:val="left" w:pos="720"/>
        </w:tabs>
        <w:spacing w:before="80"/>
        <w:ind w:leftChars="0" w:left="720"/>
        <w:rPr>
          <w:lang w:eastAsia="ja-JP"/>
        </w:rPr>
      </w:pPr>
      <w:r>
        <w:rPr>
          <w:rFonts w:eastAsiaTheme="minorEastAsia"/>
          <w:lang w:eastAsia="zh-CN"/>
        </w:rPr>
        <w:t>If UE’s subgroup assignment needs to be updated</w:t>
      </w:r>
      <w:r w:rsidR="003830AC">
        <w:rPr>
          <w:rFonts w:eastAsiaTheme="minorEastAsia"/>
          <w:lang w:eastAsia="zh-CN"/>
        </w:rPr>
        <w:t xml:space="preserve"> by its serving gNB, </w:t>
      </w:r>
      <w:r w:rsidR="00FB1A43">
        <w:rPr>
          <w:rFonts w:eastAsiaTheme="minorEastAsia"/>
          <w:lang w:eastAsia="zh-CN"/>
        </w:rPr>
        <w:t xml:space="preserve">the serving gNB has to </w:t>
      </w:r>
      <w:r w:rsidR="00CA2234">
        <w:rPr>
          <w:rFonts w:eastAsiaTheme="minorEastAsia"/>
          <w:lang w:eastAsia="zh-CN"/>
        </w:rPr>
        <w:t xml:space="preserve">go through CN to do that if UE is in RRC Idle. </w:t>
      </w:r>
      <w:r w:rsidR="00407DEC">
        <w:rPr>
          <w:rFonts w:eastAsiaTheme="minorEastAsia"/>
          <w:lang w:eastAsia="zh-CN"/>
        </w:rPr>
        <w:t xml:space="preserve">If UE is in RRC Inactive, </w:t>
      </w:r>
      <w:r w:rsidR="00576DCE">
        <w:rPr>
          <w:rFonts w:eastAsiaTheme="minorEastAsia"/>
          <w:lang w:eastAsia="zh-CN"/>
        </w:rPr>
        <w:t xml:space="preserve">the serving </w:t>
      </w:r>
      <w:proofErr w:type="spellStart"/>
      <w:r w:rsidR="00576DCE">
        <w:rPr>
          <w:rFonts w:eastAsiaTheme="minorEastAsia"/>
          <w:lang w:eastAsia="zh-CN"/>
        </w:rPr>
        <w:t>gN</w:t>
      </w:r>
      <w:proofErr w:type="spellEnd"/>
      <w:r w:rsidR="00576DCE">
        <w:rPr>
          <w:rFonts w:eastAsiaTheme="minorEastAsia"/>
          <w:lang w:eastAsia="zh-CN"/>
        </w:rPr>
        <w:t xml:space="preserve"> has to page </w:t>
      </w:r>
      <w:r w:rsidR="00E21A86">
        <w:rPr>
          <w:rFonts w:eastAsiaTheme="minorEastAsia"/>
          <w:lang w:eastAsia="zh-CN"/>
        </w:rPr>
        <w:t xml:space="preserve">the </w:t>
      </w:r>
      <w:r w:rsidR="00576DCE">
        <w:rPr>
          <w:rFonts w:eastAsiaTheme="minorEastAsia"/>
          <w:lang w:eastAsia="zh-CN"/>
        </w:rPr>
        <w:t xml:space="preserve">UE and </w:t>
      </w:r>
      <w:r w:rsidR="00CC104A">
        <w:rPr>
          <w:rFonts w:eastAsiaTheme="minorEastAsia"/>
          <w:lang w:eastAsia="zh-CN"/>
        </w:rPr>
        <w:t>also inform</w:t>
      </w:r>
      <w:r w:rsidR="00576DCE">
        <w:rPr>
          <w:rFonts w:eastAsiaTheme="minorEastAsia"/>
          <w:lang w:eastAsia="zh-CN"/>
        </w:rPr>
        <w:t xml:space="preserve"> </w:t>
      </w:r>
      <w:r w:rsidR="00CC104A">
        <w:rPr>
          <w:rFonts w:eastAsiaTheme="minorEastAsia"/>
          <w:lang w:eastAsia="zh-CN"/>
        </w:rPr>
        <w:t xml:space="preserve">the UE’s anchor gNB of the </w:t>
      </w:r>
      <w:r w:rsidR="00576DCE">
        <w:rPr>
          <w:rFonts w:eastAsiaTheme="minorEastAsia"/>
          <w:lang w:eastAsia="zh-CN"/>
        </w:rPr>
        <w:t xml:space="preserve">new </w:t>
      </w:r>
      <w:r w:rsidR="00CC104A">
        <w:rPr>
          <w:rFonts w:eastAsiaTheme="minorEastAsia"/>
          <w:lang w:eastAsia="zh-CN"/>
        </w:rPr>
        <w:t xml:space="preserve">subgroup </w:t>
      </w:r>
      <w:r w:rsidR="00576DCE">
        <w:rPr>
          <w:rFonts w:eastAsiaTheme="minorEastAsia"/>
          <w:lang w:eastAsia="zh-CN"/>
        </w:rPr>
        <w:t>assign</w:t>
      </w:r>
      <w:r w:rsidR="005D36F3">
        <w:rPr>
          <w:rFonts w:eastAsiaTheme="minorEastAsia"/>
          <w:lang w:eastAsia="zh-CN"/>
        </w:rPr>
        <w:t xml:space="preserve">ment. </w:t>
      </w:r>
    </w:p>
    <w:p w14:paraId="1DCC56C6" w14:textId="3DE51A39" w:rsidR="00760FFD" w:rsidRDefault="005D36F3" w:rsidP="001F6AC6">
      <w:pPr>
        <w:tabs>
          <w:tab w:val="left" w:pos="720"/>
        </w:tabs>
        <w:spacing w:before="80" w:after="120"/>
        <w:rPr>
          <w:lang w:eastAsia="ja-JP"/>
        </w:rPr>
      </w:pPr>
      <w:r>
        <w:rPr>
          <w:lang w:eastAsia="ja-JP"/>
        </w:rPr>
        <w:t xml:space="preserve">From the above analysis, one can see </w:t>
      </w:r>
      <w:r w:rsidR="00B077E2">
        <w:rPr>
          <w:lang w:eastAsia="ja-JP"/>
        </w:rPr>
        <w:t xml:space="preserve">that </w:t>
      </w:r>
      <w:r w:rsidR="00AB564D">
        <w:rPr>
          <w:lang w:eastAsia="ja-JP"/>
        </w:rPr>
        <w:t xml:space="preserve">CN-based assignment and RAN-based assignment have similar level of impact on </w:t>
      </w:r>
      <w:r w:rsidR="00760FFD">
        <w:rPr>
          <w:lang w:eastAsia="ja-JP"/>
        </w:rPr>
        <w:t xml:space="preserve">existing signaling. However, </w:t>
      </w:r>
      <w:r w:rsidR="00D02410">
        <w:rPr>
          <w:lang w:eastAsia="ja-JP"/>
        </w:rPr>
        <w:t>RAN-based assignment</w:t>
      </w:r>
      <w:r w:rsidR="00B077E2">
        <w:rPr>
          <w:lang w:eastAsia="ja-JP"/>
        </w:rPr>
        <w:t xml:space="preserve"> </w:t>
      </w:r>
      <w:r w:rsidR="00760FFD">
        <w:rPr>
          <w:lang w:eastAsia="ja-JP"/>
        </w:rPr>
        <w:t xml:space="preserve">can </w:t>
      </w:r>
      <w:r w:rsidR="001F6AC6">
        <w:rPr>
          <w:lang w:eastAsia="ja-JP"/>
        </w:rPr>
        <w:t>have</w:t>
      </w:r>
      <w:r w:rsidR="00760FFD">
        <w:rPr>
          <w:lang w:eastAsia="ja-JP"/>
        </w:rPr>
        <w:t xml:space="preserve"> </w:t>
      </w:r>
      <w:r w:rsidR="00B077E2">
        <w:rPr>
          <w:lang w:eastAsia="ja-JP"/>
        </w:rPr>
        <w:t>more impact on network signaling if UE’s subgroup</w:t>
      </w:r>
      <w:r w:rsidR="00760FFD">
        <w:rPr>
          <w:lang w:eastAsia="ja-JP"/>
        </w:rPr>
        <w:t xml:space="preserve"> assignment needs to be updated. </w:t>
      </w:r>
    </w:p>
    <w:p w14:paraId="5F372BAB" w14:textId="5CAA9A81" w:rsidR="00DB770C" w:rsidRPr="001F6AC6" w:rsidRDefault="00D02410" w:rsidP="001F6AC6">
      <w:pPr>
        <w:tabs>
          <w:tab w:val="left" w:pos="1530"/>
        </w:tabs>
        <w:ind w:left="1530" w:hanging="1530"/>
        <w:rPr>
          <w:b/>
          <w:bCs w:val="0"/>
          <w:lang w:eastAsia="ja-JP"/>
        </w:rPr>
      </w:pPr>
      <w:r w:rsidRPr="001F6AC6">
        <w:rPr>
          <w:b/>
          <w:bCs w:val="0"/>
          <w:lang w:eastAsia="ja-JP"/>
        </w:rPr>
        <w:t xml:space="preserve">Observation </w:t>
      </w:r>
      <w:r w:rsidR="000E7D9B">
        <w:rPr>
          <w:b/>
          <w:bCs w:val="0"/>
          <w:lang w:eastAsia="ja-JP"/>
        </w:rPr>
        <w:t>3</w:t>
      </w:r>
      <w:r w:rsidRPr="001F6AC6">
        <w:rPr>
          <w:b/>
          <w:bCs w:val="0"/>
          <w:lang w:eastAsia="ja-JP"/>
        </w:rPr>
        <w:t xml:space="preserve">. </w:t>
      </w:r>
      <w:r w:rsidR="001F6AC6">
        <w:rPr>
          <w:b/>
          <w:bCs w:val="0"/>
          <w:lang w:eastAsia="ja-JP"/>
        </w:rPr>
        <w:tab/>
        <w:t>RAN-based subgroup assignment</w:t>
      </w:r>
      <w:r w:rsidRPr="001F6AC6">
        <w:rPr>
          <w:b/>
          <w:bCs w:val="0"/>
          <w:lang w:eastAsia="ja-JP"/>
        </w:rPr>
        <w:t xml:space="preserve"> can </w:t>
      </w:r>
      <w:r w:rsidR="001F6AC6">
        <w:rPr>
          <w:b/>
          <w:bCs w:val="0"/>
          <w:lang w:eastAsia="ja-JP"/>
        </w:rPr>
        <w:t>have</w:t>
      </w:r>
      <w:r w:rsidRPr="001F6AC6">
        <w:rPr>
          <w:b/>
          <w:bCs w:val="0"/>
          <w:lang w:eastAsia="ja-JP"/>
        </w:rPr>
        <w:t xml:space="preserve"> more impact on network signaling if UE’s subgroup assignment needs to be </w:t>
      </w:r>
      <w:r w:rsidR="000E7D9B">
        <w:rPr>
          <w:b/>
          <w:bCs w:val="0"/>
          <w:lang w:eastAsia="ja-JP"/>
        </w:rPr>
        <w:t>changed</w:t>
      </w:r>
      <w:r w:rsidRPr="001F6AC6">
        <w:rPr>
          <w:b/>
          <w:bCs w:val="0"/>
          <w:lang w:eastAsia="ja-JP"/>
        </w:rPr>
        <w:t>.</w:t>
      </w:r>
    </w:p>
    <w:p w14:paraId="68DEFD27" w14:textId="4F3BE4B0" w:rsidR="00106386" w:rsidRDefault="00E61A29" w:rsidP="00CD68F5">
      <w:p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lang w:eastAsia="ja-JP"/>
        </w:rPr>
        <w:t xml:space="preserve">Based on the based observations, we think UE’s subgroup is better </w:t>
      </w:r>
      <w:r w:rsidR="00106386">
        <w:rPr>
          <w:lang w:eastAsia="ja-JP"/>
        </w:rPr>
        <w:t>assigned</w:t>
      </w:r>
      <w:r>
        <w:rPr>
          <w:lang w:eastAsia="ja-JP"/>
        </w:rPr>
        <w:t xml:space="preserve"> by CN than by </w:t>
      </w:r>
      <w:r w:rsidR="00106386">
        <w:rPr>
          <w:lang w:eastAsia="ja-JP"/>
        </w:rPr>
        <w:t xml:space="preserve">RAN. </w:t>
      </w:r>
    </w:p>
    <w:p w14:paraId="0B2F14B2" w14:textId="3979B8E5" w:rsidR="0023366C" w:rsidRDefault="00106386" w:rsidP="0023366C">
      <w:pPr>
        <w:tabs>
          <w:tab w:val="left" w:pos="1530"/>
        </w:tabs>
        <w:overflowPunct/>
        <w:autoSpaceDE/>
        <w:autoSpaceDN/>
        <w:adjustRightInd/>
        <w:spacing w:before="120" w:after="0"/>
        <w:ind w:left="1530" w:hanging="1530"/>
        <w:textAlignment w:val="auto"/>
        <w:rPr>
          <w:b/>
          <w:bCs w:val="0"/>
          <w:lang w:eastAsia="ja-JP"/>
        </w:rPr>
      </w:pPr>
      <w:r w:rsidRPr="00EC30A9">
        <w:rPr>
          <w:b/>
          <w:bCs w:val="0"/>
          <w:lang w:eastAsia="ja-JP"/>
        </w:rPr>
        <w:t xml:space="preserve">Proposal </w:t>
      </w:r>
      <w:r w:rsidR="00221361">
        <w:rPr>
          <w:b/>
          <w:bCs w:val="0"/>
          <w:lang w:eastAsia="ja-JP"/>
        </w:rPr>
        <w:t>2</w:t>
      </w:r>
      <w:r w:rsidRPr="00EC30A9">
        <w:rPr>
          <w:b/>
          <w:bCs w:val="0"/>
          <w:lang w:eastAsia="ja-JP"/>
        </w:rPr>
        <w:t xml:space="preserve">. </w:t>
      </w:r>
      <w:r w:rsidRPr="00EC30A9">
        <w:rPr>
          <w:b/>
          <w:bCs w:val="0"/>
          <w:lang w:eastAsia="ja-JP"/>
        </w:rPr>
        <w:tab/>
        <w:t xml:space="preserve">UE’s subgroup is assigned by </w:t>
      </w:r>
      <w:r w:rsidR="00EC30A9" w:rsidRPr="00EC30A9">
        <w:rPr>
          <w:b/>
          <w:bCs w:val="0"/>
          <w:lang w:eastAsia="ja-JP"/>
        </w:rPr>
        <w:t xml:space="preserve">core network. </w:t>
      </w:r>
      <w:r w:rsidRPr="00EC30A9">
        <w:rPr>
          <w:b/>
          <w:bCs w:val="0"/>
          <w:lang w:eastAsia="ja-JP"/>
        </w:rPr>
        <w:t xml:space="preserve"> </w:t>
      </w:r>
      <w:r w:rsidR="005A2DF6" w:rsidRPr="00EC30A9">
        <w:rPr>
          <w:b/>
          <w:bCs w:val="0"/>
          <w:lang w:eastAsia="ja-JP"/>
        </w:rPr>
        <w:t xml:space="preserve"> </w:t>
      </w:r>
    </w:p>
    <w:p w14:paraId="4501DA45" w14:textId="77777777" w:rsidR="0023366C" w:rsidRDefault="0023366C" w:rsidP="00CC0AC1">
      <w:pPr>
        <w:tabs>
          <w:tab w:val="left" w:pos="1530"/>
        </w:tabs>
        <w:overflowPunct/>
        <w:autoSpaceDE/>
        <w:autoSpaceDN/>
        <w:adjustRightInd/>
        <w:spacing w:after="0"/>
        <w:ind w:left="1530" w:hanging="1530"/>
        <w:textAlignment w:val="auto"/>
        <w:rPr>
          <w:b/>
          <w:bCs w:val="0"/>
          <w:lang w:eastAsia="ja-JP"/>
        </w:rPr>
      </w:pPr>
    </w:p>
    <w:p w14:paraId="53E0D45E" w14:textId="2CCF30DE" w:rsidR="003C1E65" w:rsidRDefault="00D53755" w:rsidP="00C229DF">
      <w:pPr>
        <w:pStyle w:val="0Maintext"/>
        <w:spacing w:before="120" w:after="0" w:afterAutospacing="0" w:line="240" w:lineRule="auto"/>
        <w:ind w:firstLine="0"/>
        <w:jc w:val="left"/>
      </w:pPr>
      <w:r>
        <w:t>In the past discussions on UE subgrouping, s</w:t>
      </w:r>
      <w:r w:rsidR="00E72C58">
        <w:t>everal</w:t>
      </w:r>
      <w:r w:rsidR="00361246">
        <w:t xml:space="preserve"> </w:t>
      </w:r>
      <w:r w:rsidR="003C1E65">
        <w:t xml:space="preserve">attributes </w:t>
      </w:r>
      <w:r w:rsidR="00361246">
        <w:t xml:space="preserve">were proposed </w:t>
      </w:r>
      <w:r w:rsidR="00BB632E">
        <w:t xml:space="preserve">to be included in the decision of </w:t>
      </w:r>
      <w:r w:rsidR="003C1E65">
        <w:t>subgroup</w:t>
      </w:r>
      <w:r w:rsidR="00BB632E">
        <w:t xml:space="preserve"> assignment, which include</w:t>
      </w:r>
      <w:r w:rsidR="009949CF">
        <w:t>:</w:t>
      </w:r>
    </w:p>
    <w:p w14:paraId="79AA3C2B" w14:textId="6581C1D5" w:rsidR="00E72C58" w:rsidRDefault="00C229DF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Paging probability</w:t>
      </w:r>
      <w:r w:rsidR="00797809">
        <w:t xml:space="preserve"> </w:t>
      </w:r>
      <w:r w:rsidR="007D0D4A">
        <w:fldChar w:fldCharType="begin"/>
      </w:r>
      <w:r w:rsidR="007D0D4A">
        <w:instrText xml:space="preserve"> REF _Ref67473475 \r \h </w:instrText>
      </w:r>
      <w:r w:rsidR="007D0D4A">
        <w:fldChar w:fldCharType="separate"/>
      </w:r>
      <w:r w:rsidR="007D0D4A">
        <w:t>[3]</w:t>
      </w:r>
      <w:r w:rsidR="007D0D4A">
        <w:fldChar w:fldCharType="end"/>
      </w:r>
      <w:r w:rsidR="007D0D4A">
        <w:fldChar w:fldCharType="begin"/>
      </w:r>
      <w:r w:rsidR="007D0D4A">
        <w:instrText xml:space="preserve"> REF _Ref67473477 \r \h </w:instrText>
      </w:r>
      <w:r w:rsidR="007D0D4A">
        <w:fldChar w:fldCharType="separate"/>
      </w:r>
      <w:r w:rsidR="007D0D4A">
        <w:t>[4]</w:t>
      </w:r>
      <w:r w:rsidR="007D0D4A">
        <w:fldChar w:fldCharType="end"/>
      </w:r>
      <w:r w:rsidR="007D0D4A">
        <w:fldChar w:fldCharType="begin"/>
      </w:r>
      <w:r w:rsidR="007D0D4A">
        <w:instrText xml:space="preserve"> REF _Ref67473478 \r \h </w:instrText>
      </w:r>
      <w:r w:rsidR="007D0D4A">
        <w:fldChar w:fldCharType="separate"/>
      </w:r>
      <w:r w:rsidR="007D0D4A">
        <w:t>[5]</w:t>
      </w:r>
      <w:r w:rsidR="007D0D4A">
        <w:fldChar w:fldCharType="end"/>
      </w:r>
    </w:p>
    <w:p w14:paraId="190DBC55" w14:textId="18B3A48E" w:rsidR="00B44711" w:rsidRDefault="00B44711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UE’s power profile</w:t>
      </w:r>
      <w:r w:rsidR="007D0D4A">
        <w:t xml:space="preserve"> </w:t>
      </w:r>
      <w:r w:rsidR="00794ED4">
        <w:fldChar w:fldCharType="begin"/>
      </w:r>
      <w:r w:rsidR="00794ED4">
        <w:instrText xml:space="preserve"> REF _Ref67473601 \r \h </w:instrText>
      </w:r>
      <w:r w:rsidR="00794ED4">
        <w:fldChar w:fldCharType="separate"/>
      </w:r>
      <w:r w:rsidR="00794ED4">
        <w:t>[6]</w:t>
      </w:r>
      <w:r w:rsidR="00794ED4">
        <w:fldChar w:fldCharType="end"/>
      </w:r>
    </w:p>
    <w:p w14:paraId="70BADE5D" w14:textId="79E7192A" w:rsidR="00B44711" w:rsidRDefault="00797809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UE’s mobility profile</w:t>
      </w:r>
      <w:r w:rsidR="00794ED4">
        <w:t xml:space="preserve"> </w:t>
      </w:r>
      <w:r w:rsidR="00794ED4">
        <w:fldChar w:fldCharType="begin"/>
      </w:r>
      <w:r w:rsidR="00794ED4">
        <w:instrText xml:space="preserve"> REF _Ref67473478 \r \h </w:instrText>
      </w:r>
      <w:r w:rsidR="00794ED4">
        <w:fldChar w:fldCharType="separate"/>
      </w:r>
      <w:r w:rsidR="00794ED4">
        <w:t>[5]</w:t>
      </w:r>
      <w:r w:rsidR="00794ED4">
        <w:fldChar w:fldCharType="end"/>
      </w:r>
    </w:p>
    <w:p w14:paraId="6EC21B35" w14:textId="77777777" w:rsidR="00870A60" w:rsidRDefault="00C71A92" w:rsidP="00D530D7">
      <w:pPr>
        <w:pStyle w:val="0Maintext"/>
        <w:spacing w:before="120" w:line="240" w:lineRule="auto"/>
        <w:ind w:firstLine="0"/>
        <w:jc w:val="left"/>
      </w:pPr>
      <w:r>
        <w:t xml:space="preserve">We think they are indeed useful for network to </w:t>
      </w:r>
      <w:r w:rsidR="00156A90">
        <w:t xml:space="preserve">have in its </w:t>
      </w:r>
      <w:r w:rsidR="00E7292E">
        <w:t xml:space="preserve">subgroup assignment. For example, </w:t>
      </w:r>
    </w:p>
    <w:p w14:paraId="6271753B" w14:textId="5BF58922" w:rsidR="00870A60" w:rsidRDefault="00870A60" w:rsidP="00870A60">
      <w:pPr>
        <w:pStyle w:val="0Maintext"/>
        <w:numPr>
          <w:ilvl w:val="0"/>
          <w:numId w:val="33"/>
        </w:numPr>
        <w:spacing w:line="240" w:lineRule="auto"/>
        <w:ind w:left="548" w:hanging="274"/>
        <w:jc w:val="left"/>
      </w:pPr>
      <w:r>
        <w:t>I</w:t>
      </w:r>
      <w:r w:rsidR="00E7292E">
        <w:t xml:space="preserve">t is more power efficient to group </w:t>
      </w:r>
      <w:r w:rsidR="00C71A92">
        <w:t xml:space="preserve">UEs with similar </w:t>
      </w:r>
      <w:r w:rsidR="00E7292E">
        <w:t xml:space="preserve">paging probability in the same subgroup, so that </w:t>
      </w:r>
      <w:r>
        <w:t xml:space="preserve">UEs with low paging probability would not be penalized by </w:t>
      </w:r>
      <w:r w:rsidR="0078316D">
        <w:t xml:space="preserve">excessive false </w:t>
      </w:r>
      <w:proofErr w:type="gramStart"/>
      <w:r w:rsidR="0078316D">
        <w:t>paging;</w:t>
      </w:r>
      <w:proofErr w:type="gramEnd"/>
    </w:p>
    <w:p w14:paraId="3E7A6E75" w14:textId="77777777" w:rsidR="00D63136" w:rsidRDefault="006B7848" w:rsidP="00870A60">
      <w:pPr>
        <w:pStyle w:val="0Maintext"/>
        <w:numPr>
          <w:ilvl w:val="0"/>
          <w:numId w:val="33"/>
        </w:numPr>
        <w:spacing w:line="240" w:lineRule="auto"/>
        <w:ind w:left="548" w:hanging="274"/>
        <w:jc w:val="left"/>
      </w:pPr>
      <w:r>
        <w:t>For UEs that are</w:t>
      </w:r>
      <w:r w:rsidR="0078316D">
        <w:t xml:space="preserve"> power insensitive (e.g. plugged in </w:t>
      </w:r>
      <w:r w:rsidR="00701984">
        <w:t xml:space="preserve">outlet instead of battery powered), </w:t>
      </w:r>
      <w:r>
        <w:t xml:space="preserve">they </w:t>
      </w:r>
      <w:r w:rsidR="00701984">
        <w:t xml:space="preserve">can be assigned to any subgroup </w:t>
      </w:r>
      <w:r>
        <w:t>to help “balance” the load</w:t>
      </w:r>
      <w:r w:rsidR="00D63136">
        <w:t>, as long as their paging rate is not high</w:t>
      </w:r>
      <w:r>
        <w:t>.</w:t>
      </w:r>
    </w:p>
    <w:p w14:paraId="09BFDB44" w14:textId="0F320170" w:rsidR="0070670E" w:rsidRDefault="00D63136" w:rsidP="00870A60">
      <w:pPr>
        <w:pStyle w:val="0Maintext"/>
        <w:numPr>
          <w:ilvl w:val="0"/>
          <w:numId w:val="33"/>
        </w:numPr>
        <w:spacing w:line="240" w:lineRule="auto"/>
        <w:ind w:left="548" w:hanging="274"/>
        <w:jc w:val="left"/>
      </w:pPr>
      <w:r>
        <w:t>I</w:t>
      </w:r>
      <w:r w:rsidR="005F18AA">
        <w:t xml:space="preserve">t is more power efficient to </w:t>
      </w:r>
      <w:r w:rsidR="000848E0">
        <w:t>keeps</w:t>
      </w:r>
      <w:r w:rsidR="005F18AA">
        <w:t xml:space="preserve"> UEs with </w:t>
      </w:r>
      <w:r w:rsidR="000848E0">
        <w:t xml:space="preserve">different </w:t>
      </w:r>
      <w:r w:rsidR="005F18AA">
        <w:t xml:space="preserve">mobility levels in </w:t>
      </w:r>
      <w:r w:rsidR="000848E0">
        <w:t xml:space="preserve">different </w:t>
      </w:r>
      <w:proofErr w:type="gramStart"/>
      <w:r w:rsidR="005F18AA">
        <w:t>subgroup</w:t>
      </w:r>
      <w:r w:rsidR="000848E0">
        <w:t>s</w:t>
      </w:r>
      <w:r w:rsidR="005F18AA">
        <w:t xml:space="preserve">, </w:t>
      </w:r>
      <w:r w:rsidR="000848E0">
        <w:t>because</w:t>
      </w:r>
      <w:proofErr w:type="gramEnd"/>
      <w:r w:rsidR="000848E0">
        <w:t xml:space="preserve"> that would prevent </w:t>
      </w:r>
      <w:r w:rsidR="0071343E">
        <w:t xml:space="preserve">high-mobile UEs </w:t>
      </w:r>
      <w:r w:rsidR="009912CF">
        <w:t xml:space="preserve">create extra false paging for </w:t>
      </w:r>
      <w:r w:rsidR="000848E0">
        <w:t>low-mobility UEs</w:t>
      </w:r>
      <w:r w:rsidR="0071343E">
        <w:t xml:space="preserve"> when they are paging in multiple cells. </w:t>
      </w:r>
      <w:r w:rsidR="006B7848">
        <w:t xml:space="preserve"> </w:t>
      </w:r>
    </w:p>
    <w:p w14:paraId="0C6DCED4" w14:textId="059E9E23" w:rsidR="0071343E" w:rsidRDefault="00EC5847" w:rsidP="0071343E">
      <w:pPr>
        <w:pStyle w:val="0Maintext"/>
        <w:spacing w:line="240" w:lineRule="auto"/>
        <w:ind w:firstLine="0"/>
        <w:jc w:val="left"/>
      </w:pPr>
      <w:r>
        <w:t xml:space="preserve">These attributes, however, </w:t>
      </w:r>
      <w:r w:rsidR="001455E6">
        <w:t xml:space="preserve">generally are </w:t>
      </w:r>
      <w:r w:rsidR="005C166E">
        <w:t>more UE-side information</w:t>
      </w:r>
      <w:r w:rsidR="000C4013">
        <w:t xml:space="preserve">. They are either </w:t>
      </w:r>
      <w:r w:rsidR="001455E6">
        <w:t xml:space="preserve">not </w:t>
      </w:r>
      <w:r w:rsidR="000C4013">
        <w:t xml:space="preserve">readily </w:t>
      </w:r>
      <w:r w:rsidR="005C166E">
        <w:t xml:space="preserve">available </w:t>
      </w:r>
      <w:r w:rsidR="000C4013">
        <w:t xml:space="preserve">to </w:t>
      </w:r>
      <w:r w:rsidR="005C166E">
        <w:t>network</w:t>
      </w:r>
      <w:r w:rsidR="000C4013">
        <w:t xml:space="preserve"> (e.g. UE’s power profile)</w:t>
      </w:r>
      <w:r w:rsidR="00F666E6">
        <w:t xml:space="preserve"> </w:t>
      </w:r>
      <w:r w:rsidR="000C4013">
        <w:t xml:space="preserve">or </w:t>
      </w:r>
      <w:r w:rsidR="00F666E6">
        <w:t xml:space="preserve">may take long time for network to learn (e.g. </w:t>
      </w:r>
      <w:r w:rsidR="00B9538D">
        <w:t>low-mobility UEs with long DRX cycles)</w:t>
      </w:r>
      <w:r w:rsidR="000C4013">
        <w:t>.</w:t>
      </w:r>
      <w:r w:rsidR="00B9538D">
        <w:t xml:space="preserve"> </w:t>
      </w:r>
      <w:r w:rsidR="00204C52">
        <w:t xml:space="preserve">Therefore, it is useful for UEs to report these attributes to assist network in subgroup assignment. </w:t>
      </w:r>
      <w:r w:rsidR="0048020D">
        <w:t xml:space="preserve">As different UEs may have different profiles and </w:t>
      </w:r>
      <w:r w:rsidR="00E74FFC">
        <w:t xml:space="preserve">may change </w:t>
      </w:r>
      <w:r w:rsidR="00724B50">
        <w:t xml:space="preserve">them </w:t>
      </w:r>
      <w:r w:rsidR="00E74FFC">
        <w:t>at different times and by different causes</w:t>
      </w:r>
      <w:r w:rsidR="0048020D">
        <w:t>, we think it should be up to UE implementation</w:t>
      </w:r>
      <w:r w:rsidR="00724B50">
        <w:t xml:space="preserve"> </w:t>
      </w:r>
      <w:r w:rsidR="00724B50" w:rsidRPr="00724B50">
        <w:t>whether to provide the attributes or which attributes to provide for its subgroup assignment.</w:t>
      </w:r>
    </w:p>
    <w:p w14:paraId="2C886572" w14:textId="1555B6BD" w:rsidR="00740ED4" w:rsidRPr="00655869" w:rsidRDefault="00740ED4" w:rsidP="00C41B79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655869">
        <w:rPr>
          <w:b/>
          <w:bCs w:val="0"/>
        </w:rPr>
        <w:t xml:space="preserve">Proposal </w:t>
      </w:r>
      <w:r w:rsidR="00221361">
        <w:rPr>
          <w:b/>
          <w:bCs w:val="0"/>
        </w:rPr>
        <w:t>3</w:t>
      </w:r>
      <w:r w:rsidRPr="00655869">
        <w:rPr>
          <w:b/>
          <w:bCs w:val="0"/>
        </w:rPr>
        <w:t xml:space="preserve">. </w:t>
      </w:r>
      <w:r w:rsidR="00C41B79">
        <w:rPr>
          <w:b/>
          <w:bCs w:val="0"/>
        </w:rPr>
        <w:tab/>
      </w:r>
      <w:r w:rsidR="00875889">
        <w:rPr>
          <w:b/>
          <w:bCs w:val="0"/>
        </w:rPr>
        <w:t xml:space="preserve">UE can </w:t>
      </w:r>
      <w:r w:rsidR="00722334">
        <w:rPr>
          <w:b/>
          <w:bCs w:val="0"/>
        </w:rPr>
        <w:t>report</w:t>
      </w:r>
      <w:r w:rsidR="00875889">
        <w:rPr>
          <w:b/>
          <w:bCs w:val="0"/>
        </w:rPr>
        <w:t xml:space="preserve"> </w:t>
      </w:r>
      <w:r w:rsidR="00BA1847">
        <w:rPr>
          <w:b/>
          <w:bCs w:val="0"/>
        </w:rPr>
        <w:t xml:space="preserve">its </w:t>
      </w:r>
      <w:r w:rsidR="006D3103">
        <w:rPr>
          <w:b/>
          <w:bCs w:val="0"/>
        </w:rPr>
        <w:t xml:space="preserve">attributes </w:t>
      </w:r>
      <w:r w:rsidR="00BA1847">
        <w:rPr>
          <w:b/>
          <w:bCs w:val="0"/>
        </w:rPr>
        <w:t xml:space="preserve">to assist </w:t>
      </w:r>
      <w:r w:rsidR="006163A2">
        <w:rPr>
          <w:b/>
          <w:bCs w:val="0"/>
        </w:rPr>
        <w:t>network</w:t>
      </w:r>
      <w:r w:rsidR="00722334">
        <w:rPr>
          <w:b/>
          <w:bCs w:val="0"/>
        </w:rPr>
        <w:t xml:space="preserve"> in subgroup </w:t>
      </w:r>
      <w:r w:rsidR="006163A2">
        <w:rPr>
          <w:b/>
          <w:bCs w:val="0"/>
        </w:rPr>
        <w:t>assignment</w:t>
      </w:r>
      <w:r w:rsidR="00CE3AE1" w:rsidRPr="00655869">
        <w:rPr>
          <w:b/>
          <w:bCs w:val="0"/>
        </w:rPr>
        <w:t>.</w:t>
      </w:r>
    </w:p>
    <w:p w14:paraId="33153527" w14:textId="487CAE93" w:rsidR="003840F1" w:rsidRDefault="003840F1" w:rsidP="003840F1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 w:rsidR="00CF75DF">
        <w:rPr>
          <w:b/>
          <w:bCs w:val="0"/>
        </w:rPr>
        <w:t>4</w:t>
      </w:r>
      <w:r w:rsidRPr="00162E5C">
        <w:rPr>
          <w:b/>
          <w:bCs w:val="0"/>
        </w:rPr>
        <w:t xml:space="preserve">. </w:t>
      </w:r>
      <w:r>
        <w:rPr>
          <w:b/>
          <w:bCs w:val="0"/>
        </w:rPr>
        <w:tab/>
        <w:t xml:space="preserve">The </w:t>
      </w:r>
      <w:r w:rsidRPr="00162E5C">
        <w:rPr>
          <w:b/>
          <w:bCs w:val="0"/>
        </w:rPr>
        <w:t xml:space="preserve">set of attributes </w:t>
      </w:r>
      <w:r w:rsidR="00CF75DF">
        <w:rPr>
          <w:b/>
          <w:bCs w:val="0"/>
        </w:rPr>
        <w:t xml:space="preserve">that </w:t>
      </w:r>
      <w:r w:rsidR="00A076FF">
        <w:rPr>
          <w:b/>
          <w:bCs w:val="0"/>
        </w:rPr>
        <w:t xml:space="preserve">UE may </w:t>
      </w:r>
      <w:r w:rsidR="00CF75DF">
        <w:rPr>
          <w:b/>
          <w:bCs w:val="0"/>
        </w:rPr>
        <w:t>report</w:t>
      </w:r>
      <w:r w:rsidRPr="00162E5C">
        <w:rPr>
          <w:b/>
          <w:bCs w:val="0"/>
        </w:rPr>
        <w:t xml:space="preserve"> </w:t>
      </w:r>
      <w:r w:rsidR="00CF75DF">
        <w:rPr>
          <w:b/>
          <w:bCs w:val="0"/>
        </w:rPr>
        <w:t>include</w:t>
      </w:r>
      <w:r w:rsidR="003C1E65">
        <w:rPr>
          <w:b/>
          <w:bCs w:val="0"/>
        </w:rPr>
        <w:t xml:space="preserve"> </w:t>
      </w:r>
      <w:r w:rsidR="00D23764">
        <w:rPr>
          <w:b/>
          <w:bCs w:val="0"/>
        </w:rPr>
        <w:t xml:space="preserve">UE’s paging probability, power profile and mobility profile. </w:t>
      </w:r>
    </w:p>
    <w:p w14:paraId="7309F051" w14:textId="038BA4AB" w:rsidR="0070670E" w:rsidRDefault="0070670E" w:rsidP="003840F1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lastRenderedPageBreak/>
        <w:t xml:space="preserve">Proposal </w:t>
      </w:r>
      <w:r w:rsidR="00BE5FA1">
        <w:rPr>
          <w:b/>
          <w:bCs w:val="0"/>
        </w:rPr>
        <w:t>5</w:t>
      </w:r>
      <w:r>
        <w:rPr>
          <w:b/>
          <w:bCs w:val="0"/>
        </w:rPr>
        <w:t>.</w:t>
      </w:r>
      <w:r>
        <w:rPr>
          <w:b/>
          <w:bCs w:val="0"/>
        </w:rPr>
        <w:tab/>
        <w:t xml:space="preserve">It is up to UE implement whether to </w:t>
      </w:r>
      <w:r w:rsidR="0065683A">
        <w:rPr>
          <w:b/>
          <w:bCs w:val="0"/>
        </w:rPr>
        <w:t>provide</w:t>
      </w:r>
      <w:r>
        <w:rPr>
          <w:b/>
          <w:bCs w:val="0"/>
        </w:rPr>
        <w:t xml:space="preserve"> </w:t>
      </w:r>
      <w:r w:rsidR="00EC37A5">
        <w:rPr>
          <w:b/>
          <w:bCs w:val="0"/>
        </w:rPr>
        <w:t xml:space="preserve">the attributes </w:t>
      </w:r>
      <w:r>
        <w:rPr>
          <w:b/>
          <w:bCs w:val="0"/>
        </w:rPr>
        <w:t xml:space="preserve">or which attributes to </w:t>
      </w:r>
      <w:r w:rsidR="0065683A">
        <w:rPr>
          <w:b/>
          <w:bCs w:val="0"/>
        </w:rPr>
        <w:t>provide</w:t>
      </w:r>
      <w:r>
        <w:rPr>
          <w:b/>
          <w:bCs w:val="0"/>
        </w:rPr>
        <w:t xml:space="preserve"> for </w:t>
      </w:r>
      <w:r w:rsidR="00B24E3E">
        <w:rPr>
          <w:b/>
          <w:bCs w:val="0"/>
        </w:rPr>
        <w:t>its subgroup assignment.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C737DB">
      <w:pPr>
        <w:snapToGrid w:val="0"/>
        <w:spacing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47435012" w14:textId="275938DA" w:rsidR="0068578D" w:rsidRPr="0005277A" w:rsidRDefault="0068578D" w:rsidP="00C737DB">
      <w:pPr>
        <w:tabs>
          <w:tab w:val="left" w:pos="1530"/>
        </w:tabs>
        <w:overflowPunct/>
        <w:autoSpaceDE/>
        <w:autoSpaceDN/>
        <w:adjustRightInd/>
        <w:spacing w:before="180" w:after="0"/>
        <w:ind w:left="1530" w:hanging="1530"/>
        <w:textAlignment w:val="auto"/>
        <w:rPr>
          <w:b/>
          <w:bCs w:val="0"/>
          <w:lang w:eastAsia="ja-JP"/>
        </w:rPr>
      </w:pPr>
      <w:r w:rsidRPr="0005277A">
        <w:rPr>
          <w:b/>
          <w:bCs w:val="0"/>
          <w:lang w:eastAsia="ja-JP"/>
        </w:rPr>
        <w:t xml:space="preserve">Proposal 1. </w:t>
      </w:r>
      <w:r w:rsidRPr="0005277A">
        <w:rPr>
          <w:b/>
          <w:bCs w:val="0"/>
          <w:lang w:eastAsia="ja-JP"/>
        </w:rPr>
        <w:tab/>
        <w:t xml:space="preserve">UE </w:t>
      </w:r>
      <w:r w:rsidR="00630C0B">
        <w:rPr>
          <w:b/>
          <w:bCs w:val="0"/>
          <w:lang w:eastAsia="ja-JP"/>
        </w:rPr>
        <w:t xml:space="preserve">has </w:t>
      </w:r>
      <w:r>
        <w:rPr>
          <w:b/>
          <w:bCs w:val="0"/>
          <w:lang w:eastAsia="ja-JP"/>
        </w:rPr>
        <w:t>a single</w:t>
      </w:r>
      <w:r w:rsidRPr="0005277A">
        <w:rPr>
          <w:b/>
          <w:bCs w:val="0"/>
          <w:lang w:eastAsia="ja-JP"/>
        </w:rPr>
        <w:t xml:space="preserve"> subgroup assignment for </w:t>
      </w:r>
      <w:r>
        <w:rPr>
          <w:b/>
          <w:bCs w:val="0"/>
          <w:lang w:eastAsia="ja-JP"/>
        </w:rPr>
        <w:t xml:space="preserve">both </w:t>
      </w:r>
      <w:r w:rsidRPr="0005277A">
        <w:rPr>
          <w:b/>
          <w:bCs w:val="0"/>
          <w:lang w:eastAsia="ja-JP"/>
        </w:rPr>
        <w:t xml:space="preserve">RAN paging and CN paging.   </w:t>
      </w:r>
    </w:p>
    <w:p w14:paraId="43075DA0" w14:textId="35CBB08B" w:rsidR="0068578D" w:rsidRPr="00A469F1" w:rsidRDefault="0068578D" w:rsidP="00C737DB">
      <w:pPr>
        <w:tabs>
          <w:tab w:val="left" w:pos="1530"/>
        </w:tabs>
        <w:overflowPunct/>
        <w:autoSpaceDE/>
        <w:autoSpaceDN/>
        <w:adjustRightInd/>
        <w:spacing w:before="180" w:after="0"/>
        <w:ind w:left="1530" w:hanging="1530"/>
        <w:textAlignment w:val="auto"/>
        <w:rPr>
          <w:b/>
          <w:bCs w:val="0"/>
          <w:lang w:eastAsia="ja-JP"/>
        </w:rPr>
      </w:pPr>
      <w:r w:rsidRPr="00A469F1">
        <w:rPr>
          <w:b/>
          <w:bCs w:val="0"/>
          <w:lang w:eastAsia="ja-JP"/>
        </w:rPr>
        <w:t xml:space="preserve">Observation 1. </w:t>
      </w:r>
      <w:r w:rsidRPr="00A469F1">
        <w:rPr>
          <w:b/>
          <w:bCs w:val="0"/>
          <w:lang w:eastAsia="ja-JP"/>
        </w:rPr>
        <w:tab/>
        <w:t xml:space="preserve">CN has more </w:t>
      </w:r>
      <w:r w:rsidR="004A2CAE">
        <w:rPr>
          <w:b/>
          <w:bCs w:val="0"/>
          <w:lang w:eastAsia="ja-JP"/>
        </w:rPr>
        <w:t xml:space="preserve">paging related </w:t>
      </w:r>
      <w:r w:rsidRPr="00A469F1">
        <w:rPr>
          <w:b/>
          <w:bCs w:val="0"/>
          <w:lang w:eastAsia="ja-JP"/>
        </w:rPr>
        <w:t xml:space="preserve">information than RAN </w:t>
      </w:r>
      <w:r w:rsidR="004A2CAE">
        <w:rPr>
          <w:b/>
          <w:bCs w:val="0"/>
          <w:lang w:eastAsia="ja-JP"/>
        </w:rPr>
        <w:t>which can</w:t>
      </w:r>
      <w:r w:rsidRPr="00A469F1">
        <w:rPr>
          <w:b/>
          <w:bCs w:val="0"/>
          <w:lang w:eastAsia="ja-JP"/>
        </w:rPr>
        <w:t xml:space="preserve"> help </w:t>
      </w:r>
      <w:r w:rsidR="004A2CAE">
        <w:rPr>
          <w:b/>
          <w:bCs w:val="0"/>
          <w:lang w:eastAsia="ja-JP"/>
        </w:rPr>
        <w:t>it</w:t>
      </w:r>
      <w:r w:rsidRPr="00A469F1">
        <w:rPr>
          <w:b/>
          <w:bCs w:val="0"/>
          <w:lang w:eastAsia="ja-JP"/>
        </w:rPr>
        <w:t xml:space="preserve"> better assign paging subgroup</w:t>
      </w:r>
      <w:r w:rsidR="00B17334">
        <w:rPr>
          <w:b/>
          <w:bCs w:val="0"/>
          <w:lang w:eastAsia="ja-JP"/>
        </w:rPr>
        <w:t>s for UEs</w:t>
      </w:r>
      <w:r w:rsidRPr="00A469F1">
        <w:rPr>
          <w:b/>
          <w:bCs w:val="0"/>
          <w:lang w:eastAsia="ja-JP"/>
        </w:rPr>
        <w:t xml:space="preserve">. </w:t>
      </w:r>
    </w:p>
    <w:p w14:paraId="603359F9" w14:textId="77777777" w:rsidR="0068578D" w:rsidRPr="00764D1B" w:rsidRDefault="0068578D" w:rsidP="00C737DB">
      <w:pPr>
        <w:tabs>
          <w:tab w:val="left" w:pos="720"/>
          <w:tab w:val="left" w:pos="1530"/>
        </w:tabs>
        <w:spacing w:before="180" w:after="0"/>
        <w:ind w:left="1530" w:hanging="1530"/>
        <w:rPr>
          <w:b/>
          <w:bCs w:val="0"/>
          <w:lang w:eastAsia="ja-JP"/>
        </w:rPr>
      </w:pPr>
      <w:r w:rsidRPr="00764D1B">
        <w:rPr>
          <w:b/>
          <w:bCs w:val="0"/>
          <w:lang w:eastAsia="ja-JP"/>
        </w:rPr>
        <w:t xml:space="preserve">Observation </w:t>
      </w:r>
      <w:r>
        <w:rPr>
          <w:b/>
          <w:bCs w:val="0"/>
          <w:lang w:eastAsia="ja-JP"/>
        </w:rPr>
        <w:t>2</w:t>
      </w:r>
      <w:r w:rsidRPr="00764D1B">
        <w:rPr>
          <w:b/>
          <w:bCs w:val="0"/>
          <w:lang w:eastAsia="ja-JP"/>
        </w:rPr>
        <w:t xml:space="preserve">. </w:t>
      </w:r>
      <w:r w:rsidRPr="00764D1B">
        <w:rPr>
          <w:b/>
          <w:bCs w:val="0"/>
          <w:lang w:eastAsia="ja-JP"/>
        </w:rPr>
        <w:tab/>
      </w:r>
      <w:r>
        <w:rPr>
          <w:b/>
          <w:bCs w:val="0"/>
          <w:lang w:eastAsia="ja-JP"/>
        </w:rPr>
        <w:t>I</w:t>
      </w:r>
      <w:r w:rsidRPr="00764D1B">
        <w:rPr>
          <w:b/>
          <w:bCs w:val="0"/>
          <w:lang w:eastAsia="ja-JP"/>
        </w:rPr>
        <w:t xml:space="preserve">f </w:t>
      </w:r>
      <w:r>
        <w:rPr>
          <w:b/>
          <w:bCs w:val="0"/>
          <w:lang w:eastAsia="ja-JP"/>
        </w:rPr>
        <w:t>subgrouping</w:t>
      </w:r>
      <w:r w:rsidRPr="00764D1B">
        <w:rPr>
          <w:b/>
          <w:bCs w:val="0"/>
          <w:lang w:eastAsia="ja-JP"/>
        </w:rPr>
        <w:t xml:space="preserve"> is determined by RAN</w:t>
      </w:r>
      <w:r>
        <w:rPr>
          <w:b/>
          <w:bCs w:val="0"/>
          <w:lang w:eastAsia="ja-JP"/>
        </w:rPr>
        <w:t>, i</w:t>
      </w:r>
      <w:r w:rsidRPr="00764D1B">
        <w:rPr>
          <w:b/>
          <w:bCs w:val="0"/>
          <w:lang w:eastAsia="ja-JP"/>
        </w:rPr>
        <w:t xml:space="preserve">t is more challenging to keep a consistent </w:t>
      </w:r>
      <w:r>
        <w:rPr>
          <w:b/>
          <w:bCs w:val="0"/>
          <w:lang w:eastAsia="ja-JP"/>
        </w:rPr>
        <w:t>assignment</w:t>
      </w:r>
      <w:r w:rsidRPr="00764D1B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strategy in a multi-vendor network</w:t>
      </w:r>
      <w:r w:rsidRPr="00764D1B">
        <w:rPr>
          <w:b/>
          <w:bCs w:val="0"/>
          <w:lang w:eastAsia="ja-JP"/>
        </w:rPr>
        <w:t>. That can lead to more frequent change</w:t>
      </w:r>
      <w:r>
        <w:rPr>
          <w:b/>
          <w:bCs w:val="0"/>
          <w:lang w:eastAsia="ja-JP"/>
        </w:rPr>
        <w:t>s</w:t>
      </w:r>
      <w:r w:rsidRPr="00764D1B">
        <w:rPr>
          <w:b/>
          <w:bCs w:val="0"/>
          <w:lang w:eastAsia="ja-JP"/>
        </w:rPr>
        <w:t xml:space="preserve"> in a UE’s subgroup. </w:t>
      </w:r>
    </w:p>
    <w:p w14:paraId="6F620172" w14:textId="77777777" w:rsidR="0068578D" w:rsidRPr="001F6AC6" w:rsidRDefault="0068578D" w:rsidP="00C737DB">
      <w:pPr>
        <w:tabs>
          <w:tab w:val="left" w:pos="1530"/>
        </w:tabs>
        <w:spacing w:before="180" w:after="0"/>
        <w:ind w:left="1530" w:hanging="1530"/>
        <w:rPr>
          <w:b/>
          <w:bCs w:val="0"/>
          <w:lang w:eastAsia="ja-JP"/>
        </w:rPr>
      </w:pPr>
      <w:r w:rsidRPr="001F6AC6">
        <w:rPr>
          <w:b/>
          <w:bCs w:val="0"/>
          <w:lang w:eastAsia="ja-JP"/>
        </w:rPr>
        <w:t xml:space="preserve">Observation </w:t>
      </w:r>
      <w:r>
        <w:rPr>
          <w:b/>
          <w:bCs w:val="0"/>
          <w:lang w:eastAsia="ja-JP"/>
        </w:rPr>
        <w:t>3</w:t>
      </w:r>
      <w:r w:rsidRPr="001F6AC6">
        <w:rPr>
          <w:b/>
          <w:bCs w:val="0"/>
          <w:lang w:eastAsia="ja-JP"/>
        </w:rPr>
        <w:t xml:space="preserve">. </w:t>
      </w:r>
      <w:r>
        <w:rPr>
          <w:b/>
          <w:bCs w:val="0"/>
          <w:lang w:eastAsia="ja-JP"/>
        </w:rPr>
        <w:tab/>
        <w:t>RAN-based subgroup assignment</w:t>
      </w:r>
      <w:r w:rsidRPr="001F6AC6">
        <w:rPr>
          <w:b/>
          <w:bCs w:val="0"/>
          <w:lang w:eastAsia="ja-JP"/>
        </w:rPr>
        <w:t xml:space="preserve"> can </w:t>
      </w:r>
      <w:r>
        <w:rPr>
          <w:b/>
          <w:bCs w:val="0"/>
          <w:lang w:eastAsia="ja-JP"/>
        </w:rPr>
        <w:t>have</w:t>
      </w:r>
      <w:r w:rsidRPr="001F6AC6">
        <w:rPr>
          <w:b/>
          <w:bCs w:val="0"/>
          <w:lang w:eastAsia="ja-JP"/>
        </w:rPr>
        <w:t xml:space="preserve"> more impact on network signaling if UE’s subgroup assignment needs to be </w:t>
      </w:r>
      <w:r>
        <w:rPr>
          <w:b/>
          <w:bCs w:val="0"/>
          <w:lang w:eastAsia="ja-JP"/>
        </w:rPr>
        <w:t>changed</w:t>
      </w:r>
      <w:r w:rsidRPr="001F6AC6">
        <w:rPr>
          <w:b/>
          <w:bCs w:val="0"/>
          <w:lang w:eastAsia="ja-JP"/>
        </w:rPr>
        <w:t>.</w:t>
      </w:r>
    </w:p>
    <w:p w14:paraId="7955EF5A" w14:textId="77777777" w:rsidR="0068578D" w:rsidRDefault="0068578D" w:rsidP="00C737DB">
      <w:pPr>
        <w:tabs>
          <w:tab w:val="left" w:pos="1530"/>
        </w:tabs>
        <w:overflowPunct/>
        <w:autoSpaceDE/>
        <w:autoSpaceDN/>
        <w:adjustRightInd/>
        <w:spacing w:before="180" w:after="0"/>
        <w:ind w:left="1530" w:hanging="1530"/>
        <w:textAlignment w:val="auto"/>
        <w:rPr>
          <w:b/>
          <w:bCs w:val="0"/>
          <w:lang w:eastAsia="ja-JP"/>
        </w:rPr>
      </w:pPr>
      <w:r w:rsidRPr="00EC30A9">
        <w:rPr>
          <w:b/>
          <w:bCs w:val="0"/>
          <w:lang w:eastAsia="ja-JP"/>
        </w:rPr>
        <w:t xml:space="preserve">Proposal </w:t>
      </w:r>
      <w:r>
        <w:rPr>
          <w:b/>
          <w:bCs w:val="0"/>
          <w:lang w:eastAsia="ja-JP"/>
        </w:rPr>
        <w:t>2</w:t>
      </w:r>
      <w:r w:rsidRPr="00EC30A9">
        <w:rPr>
          <w:b/>
          <w:bCs w:val="0"/>
          <w:lang w:eastAsia="ja-JP"/>
        </w:rPr>
        <w:t xml:space="preserve">. </w:t>
      </w:r>
      <w:r w:rsidRPr="00EC30A9">
        <w:rPr>
          <w:b/>
          <w:bCs w:val="0"/>
          <w:lang w:eastAsia="ja-JP"/>
        </w:rPr>
        <w:tab/>
        <w:t xml:space="preserve">UE’s subgroup is assigned by core network.   </w:t>
      </w:r>
    </w:p>
    <w:p w14:paraId="7812DF8B" w14:textId="77777777" w:rsidR="0068578D" w:rsidRPr="00655869" w:rsidRDefault="0068578D" w:rsidP="009A6C68">
      <w:pPr>
        <w:pStyle w:val="0Maintext"/>
        <w:tabs>
          <w:tab w:val="left" w:pos="1530"/>
        </w:tabs>
        <w:spacing w:before="180" w:after="0" w:afterAutospacing="0" w:line="240" w:lineRule="auto"/>
        <w:ind w:left="1530" w:hanging="1530"/>
        <w:jc w:val="left"/>
        <w:rPr>
          <w:b/>
          <w:bCs w:val="0"/>
        </w:rPr>
      </w:pPr>
      <w:r w:rsidRPr="00655869">
        <w:rPr>
          <w:b/>
          <w:bCs w:val="0"/>
        </w:rPr>
        <w:t xml:space="preserve">Proposal </w:t>
      </w:r>
      <w:r>
        <w:rPr>
          <w:b/>
          <w:bCs w:val="0"/>
        </w:rPr>
        <w:t>3</w:t>
      </w:r>
      <w:r w:rsidRPr="00655869">
        <w:rPr>
          <w:b/>
          <w:bCs w:val="0"/>
        </w:rPr>
        <w:t xml:space="preserve">. </w:t>
      </w:r>
      <w:r>
        <w:rPr>
          <w:b/>
          <w:bCs w:val="0"/>
        </w:rPr>
        <w:tab/>
        <w:t>UE can report its attributes to assist network in subgroup assignment</w:t>
      </w:r>
      <w:r w:rsidRPr="00655869">
        <w:rPr>
          <w:b/>
          <w:bCs w:val="0"/>
        </w:rPr>
        <w:t>.</w:t>
      </w:r>
    </w:p>
    <w:p w14:paraId="0716BEAD" w14:textId="77777777" w:rsidR="0068578D" w:rsidRDefault="0068578D" w:rsidP="009A6C68">
      <w:pPr>
        <w:pStyle w:val="0Maintext"/>
        <w:tabs>
          <w:tab w:val="left" w:pos="1530"/>
        </w:tabs>
        <w:spacing w:before="180" w:after="0" w:afterAutospacing="0" w:line="240" w:lineRule="auto"/>
        <w:ind w:left="1530" w:hanging="153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>
        <w:rPr>
          <w:b/>
          <w:bCs w:val="0"/>
        </w:rPr>
        <w:t>4</w:t>
      </w:r>
      <w:r w:rsidRPr="00162E5C">
        <w:rPr>
          <w:b/>
          <w:bCs w:val="0"/>
        </w:rPr>
        <w:t xml:space="preserve">. </w:t>
      </w:r>
      <w:r>
        <w:rPr>
          <w:b/>
          <w:bCs w:val="0"/>
        </w:rPr>
        <w:tab/>
        <w:t xml:space="preserve">The </w:t>
      </w:r>
      <w:r w:rsidRPr="00162E5C">
        <w:rPr>
          <w:b/>
          <w:bCs w:val="0"/>
        </w:rPr>
        <w:t xml:space="preserve">set of attributes </w:t>
      </w:r>
      <w:r>
        <w:rPr>
          <w:b/>
          <w:bCs w:val="0"/>
        </w:rPr>
        <w:t>that UE may report</w:t>
      </w:r>
      <w:r w:rsidRPr="00162E5C">
        <w:rPr>
          <w:b/>
          <w:bCs w:val="0"/>
        </w:rPr>
        <w:t xml:space="preserve"> </w:t>
      </w:r>
      <w:r>
        <w:rPr>
          <w:b/>
          <w:bCs w:val="0"/>
        </w:rPr>
        <w:t xml:space="preserve">include UE’s paging probability, power profile and mobility profile. </w:t>
      </w:r>
    </w:p>
    <w:p w14:paraId="0E9DAAF9" w14:textId="77777777" w:rsidR="0068578D" w:rsidRDefault="0068578D" w:rsidP="009A6C68">
      <w:pPr>
        <w:pStyle w:val="0Maintext"/>
        <w:tabs>
          <w:tab w:val="left" w:pos="1530"/>
        </w:tabs>
        <w:spacing w:before="180" w:after="0" w:afterAutospacing="0" w:line="240" w:lineRule="auto"/>
        <w:ind w:left="1530" w:hanging="1530"/>
        <w:jc w:val="left"/>
        <w:rPr>
          <w:b/>
          <w:bCs w:val="0"/>
        </w:rPr>
      </w:pPr>
      <w:r>
        <w:rPr>
          <w:b/>
          <w:bCs w:val="0"/>
        </w:rPr>
        <w:t>Proposal 5.</w:t>
      </w:r>
      <w:r>
        <w:rPr>
          <w:b/>
          <w:bCs w:val="0"/>
        </w:rPr>
        <w:tab/>
        <w:t>It is up to UE implement whether to provide the attributes or which attributes to provide for its subgroup assignment.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2FDF414" w14:textId="6B47AAD0" w:rsidR="00621730" w:rsidRDefault="00621730" w:rsidP="008937BE">
      <w:pPr>
        <w:numPr>
          <w:ilvl w:val="0"/>
          <w:numId w:val="3"/>
        </w:numPr>
        <w:rPr>
          <w:lang w:eastAsia="ja-JP"/>
        </w:rPr>
      </w:pPr>
      <w:bookmarkStart w:id="2" w:name="_Ref67220109"/>
      <w:r w:rsidRPr="00621730">
        <w:t>R2-2100389</w:t>
      </w:r>
      <w:r>
        <w:t xml:space="preserve">, </w:t>
      </w:r>
      <w:r w:rsidRPr="00621730">
        <w:t>Report of [POST112-e][</w:t>
      </w:r>
      <w:proofErr w:type="gramStart"/>
      <w:r w:rsidRPr="00621730">
        <w:t>064][</w:t>
      </w:r>
      <w:proofErr w:type="gramEnd"/>
      <w:r w:rsidRPr="00621730">
        <w:t>Pow17] Group Determination</w:t>
      </w:r>
      <w:r>
        <w:t>.</w:t>
      </w:r>
      <w:bookmarkEnd w:id="2"/>
    </w:p>
    <w:p w14:paraId="3A433746" w14:textId="3B586F1D" w:rsidR="003E3910" w:rsidRDefault="00E42C1C" w:rsidP="00011F72">
      <w:pPr>
        <w:numPr>
          <w:ilvl w:val="0"/>
          <w:numId w:val="3"/>
        </w:numPr>
        <w:rPr>
          <w:lang w:eastAsia="ja-JP"/>
        </w:rPr>
      </w:pPr>
      <w:bookmarkStart w:id="3" w:name="_Ref67220535"/>
      <w:r w:rsidRPr="00E42C1C">
        <w:rPr>
          <w:lang w:eastAsia="ja-JP"/>
        </w:rPr>
        <w:t>R2-210130</w:t>
      </w:r>
      <w:r>
        <w:rPr>
          <w:lang w:eastAsia="ja-JP"/>
        </w:rPr>
        <w:t xml:space="preserve">1, </w:t>
      </w:r>
      <w:r w:rsidRPr="00E42C1C">
        <w:rPr>
          <w:lang w:eastAsia="ja-JP"/>
        </w:rPr>
        <w:t>Network assigned subgrouping</w:t>
      </w:r>
      <w:r>
        <w:rPr>
          <w:lang w:eastAsia="ja-JP"/>
        </w:rPr>
        <w:t xml:space="preserve">, </w:t>
      </w:r>
      <w:r w:rsidRPr="00E42C1C">
        <w:rPr>
          <w:lang w:eastAsia="ja-JP"/>
        </w:rPr>
        <w:t>Intel Corporation</w:t>
      </w:r>
      <w:r>
        <w:rPr>
          <w:lang w:eastAsia="ja-JP"/>
        </w:rPr>
        <w:t>.</w:t>
      </w:r>
      <w:bookmarkEnd w:id="3"/>
    </w:p>
    <w:p w14:paraId="4AAB8872" w14:textId="63A0C644" w:rsidR="00285195" w:rsidRDefault="00285195" w:rsidP="00011F72">
      <w:pPr>
        <w:numPr>
          <w:ilvl w:val="0"/>
          <w:numId w:val="3"/>
        </w:numPr>
        <w:rPr>
          <w:lang w:eastAsia="ja-JP"/>
        </w:rPr>
      </w:pPr>
      <w:bookmarkStart w:id="4" w:name="_Ref67473475"/>
      <w:r w:rsidRPr="00285195">
        <w:rPr>
          <w:lang w:eastAsia="ja-JP"/>
        </w:rPr>
        <w:t>R2-2008952</w:t>
      </w:r>
      <w:r w:rsidR="006506CF">
        <w:rPr>
          <w:lang w:eastAsia="ja-JP"/>
        </w:rPr>
        <w:t xml:space="preserve">, </w:t>
      </w:r>
      <w:r w:rsidRPr="00285195">
        <w:rPr>
          <w:lang w:eastAsia="ja-JP"/>
        </w:rPr>
        <w:t>Discussion on paging enhancement</w:t>
      </w:r>
      <w:r w:rsidR="006506CF">
        <w:rPr>
          <w:lang w:eastAsia="ja-JP"/>
        </w:rPr>
        <w:t xml:space="preserve">, </w:t>
      </w:r>
      <w:r w:rsidRPr="00285195">
        <w:rPr>
          <w:lang w:eastAsia="ja-JP"/>
        </w:rPr>
        <w:t>Xiaomi Communications</w:t>
      </w:r>
      <w:r w:rsidR="006506CF">
        <w:rPr>
          <w:lang w:eastAsia="ja-JP"/>
        </w:rPr>
        <w:t>.</w:t>
      </w:r>
      <w:bookmarkEnd w:id="4"/>
    </w:p>
    <w:p w14:paraId="29E2F94B" w14:textId="3DA05222" w:rsidR="006506CF" w:rsidRDefault="006506CF" w:rsidP="00011F72">
      <w:pPr>
        <w:numPr>
          <w:ilvl w:val="0"/>
          <w:numId w:val="3"/>
        </w:numPr>
        <w:rPr>
          <w:lang w:eastAsia="ja-JP"/>
        </w:rPr>
      </w:pPr>
      <w:bookmarkStart w:id="5" w:name="_Ref67473477"/>
      <w:r w:rsidRPr="006506CF">
        <w:rPr>
          <w:lang w:eastAsia="ja-JP"/>
        </w:rPr>
        <w:t>R2-2010244</w:t>
      </w:r>
      <w:r>
        <w:rPr>
          <w:lang w:eastAsia="ja-JP"/>
        </w:rPr>
        <w:t xml:space="preserve">, </w:t>
      </w:r>
      <w:r w:rsidRPr="006506CF">
        <w:rPr>
          <w:lang w:eastAsia="ja-JP"/>
        </w:rPr>
        <w:t>Paging enhancements for idle/inactive-mode UE</w:t>
      </w:r>
      <w:r>
        <w:rPr>
          <w:lang w:eastAsia="ja-JP"/>
        </w:rPr>
        <w:t xml:space="preserve">, </w:t>
      </w:r>
      <w:r w:rsidRPr="006506CF">
        <w:rPr>
          <w:lang w:eastAsia="ja-JP"/>
        </w:rPr>
        <w:t xml:space="preserve">Huawei, </w:t>
      </w:r>
      <w:proofErr w:type="spellStart"/>
      <w:r w:rsidRPr="006506CF">
        <w:rPr>
          <w:lang w:eastAsia="ja-JP"/>
        </w:rPr>
        <w:t>HiSilicon</w:t>
      </w:r>
      <w:proofErr w:type="spellEnd"/>
      <w:r w:rsidRPr="006506CF">
        <w:rPr>
          <w:lang w:eastAsia="ja-JP"/>
        </w:rPr>
        <w:t>, British Telecom</w:t>
      </w:r>
      <w:r>
        <w:rPr>
          <w:lang w:eastAsia="ja-JP"/>
        </w:rPr>
        <w:t>.</w:t>
      </w:r>
      <w:bookmarkEnd w:id="5"/>
    </w:p>
    <w:p w14:paraId="4A7BAA5B" w14:textId="1C525395" w:rsidR="006506CF" w:rsidRDefault="006506CF" w:rsidP="00011F72">
      <w:pPr>
        <w:numPr>
          <w:ilvl w:val="0"/>
          <w:numId w:val="3"/>
        </w:numPr>
        <w:rPr>
          <w:lang w:eastAsia="ja-JP"/>
        </w:rPr>
      </w:pPr>
      <w:bookmarkStart w:id="6" w:name="_Ref67473478"/>
      <w:r w:rsidRPr="006506CF">
        <w:rPr>
          <w:lang w:eastAsia="ja-JP"/>
        </w:rPr>
        <w:t>R2-2009878</w:t>
      </w:r>
      <w:r>
        <w:rPr>
          <w:lang w:eastAsia="ja-JP"/>
        </w:rPr>
        <w:t xml:space="preserve">, </w:t>
      </w:r>
      <w:r w:rsidRPr="006506CF">
        <w:rPr>
          <w:lang w:eastAsia="ja-JP"/>
        </w:rPr>
        <w:t>Consideration on Idle/inactive-mode UE power saving</w:t>
      </w:r>
      <w:r w:rsidRPr="006506CF">
        <w:rPr>
          <w:lang w:eastAsia="ja-JP"/>
        </w:rPr>
        <w:tab/>
        <w:t>Lenovo, Motorola Mobility</w:t>
      </w:r>
      <w:r w:rsidR="007D0D4A">
        <w:rPr>
          <w:lang w:eastAsia="ja-JP"/>
        </w:rPr>
        <w:t>.</w:t>
      </w:r>
      <w:bookmarkEnd w:id="6"/>
    </w:p>
    <w:p w14:paraId="3663D5AD" w14:textId="00D7C207" w:rsidR="007D0D4A" w:rsidRDefault="007D0D4A" w:rsidP="00794ED4">
      <w:pPr>
        <w:numPr>
          <w:ilvl w:val="0"/>
          <w:numId w:val="3"/>
        </w:numPr>
        <w:rPr>
          <w:lang w:eastAsia="ja-JP"/>
        </w:rPr>
      </w:pPr>
      <w:bookmarkStart w:id="7" w:name="_Ref67473601"/>
      <w:r w:rsidRPr="007D0D4A">
        <w:rPr>
          <w:lang w:eastAsia="ja-JP"/>
        </w:rPr>
        <w:t>R2-2010397</w:t>
      </w:r>
      <w:r>
        <w:rPr>
          <w:lang w:eastAsia="ja-JP"/>
        </w:rPr>
        <w:t xml:space="preserve">, </w:t>
      </w:r>
      <w:r w:rsidRPr="007D0D4A">
        <w:rPr>
          <w:lang w:eastAsia="ja-JP"/>
        </w:rPr>
        <w:t>UE Power profile based UE subgrouping</w:t>
      </w:r>
      <w:r>
        <w:rPr>
          <w:lang w:eastAsia="ja-JP"/>
        </w:rPr>
        <w:t xml:space="preserve">, </w:t>
      </w:r>
      <w:r w:rsidRPr="007D0D4A">
        <w:rPr>
          <w:lang w:eastAsia="ja-JP"/>
        </w:rPr>
        <w:t>CMCC</w:t>
      </w:r>
      <w:r>
        <w:rPr>
          <w:lang w:eastAsia="ja-JP"/>
        </w:rPr>
        <w:t>.</w:t>
      </w:r>
      <w:bookmarkEnd w:id="7"/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70A47" w14:textId="77777777" w:rsidR="002B3F29" w:rsidRDefault="002B3F29">
      <w:r>
        <w:separator/>
      </w:r>
    </w:p>
    <w:p w14:paraId="4ED1E856" w14:textId="77777777" w:rsidR="002B3F29" w:rsidRDefault="002B3F29"/>
  </w:endnote>
  <w:endnote w:type="continuationSeparator" w:id="0">
    <w:p w14:paraId="370AC53A" w14:textId="77777777" w:rsidR="002B3F29" w:rsidRDefault="002B3F29">
      <w:r>
        <w:continuationSeparator/>
      </w:r>
    </w:p>
    <w:p w14:paraId="333D0056" w14:textId="77777777" w:rsidR="002B3F29" w:rsidRDefault="002B3F29"/>
  </w:endnote>
  <w:endnote w:type="continuationNotice" w:id="1">
    <w:p w14:paraId="0909440E" w14:textId="77777777" w:rsidR="002B3F29" w:rsidRDefault="002B3F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35E07" w14:textId="77777777" w:rsidR="002B3F29" w:rsidRDefault="002B3F29">
      <w:r>
        <w:separator/>
      </w:r>
    </w:p>
    <w:p w14:paraId="2B3B24A9" w14:textId="77777777" w:rsidR="002B3F29" w:rsidRDefault="002B3F29"/>
  </w:footnote>
  <w:footnote w:type="continuationSeparator" w:id="0">
    <w:p w14:paraId="1791A466" w14:textId="77777777" w:rsidR="002B3F29" w:rsidRDefault="002B3F29">
      <w:r>
        <w:continuationSeparator/>
      </w:r>
    </w:p>
    <w:p w14:paraId="495C8B36" w14:textId="77777777" w:rsidR="002B3F29" w:rsidRDefault="002B3F29"/>
  </w:footnote>
  <w:footnote w:type="continuationNotice" w:id="1">
    <w:p w14:paraId="2E27116B" w14:textId="77777777" w:rsidR="002B3F29" w:rsidRDefault="002B3F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21"/>
  </w:num>
  <w:num w:numId="5">
    <w:abstractNumId w:val="2"/>
  </w:num>
  <w:num w:numId="6">
    <w:abstractNumId w:val="6"/>
  </w:num>
  <w:num w:numId="7">
    <w:abstractNumId w:val="26"/>
  </w:num>
  <w:num w:numId="8">
    <w:abstractNumId w:val="20"/>
  </w:num>
  <w:num w:numId="9">
    <w:abstractNumId w:val="8"/>
  </w:num>
  <w:num w:numId="10">
    <w:abstractNumId w:val="3"/>
  </w:num>
  <w:num w:numId="11">
    <w:abstractNumId w:val="27"/>
  </w:num>
  <w:num w:numId="12">
    <w:abstractNumId w:val="10"/>
  </w:num>
  <w:num w:numId="13">
    <w:abstractNumId w:val="18"/>
  </w:num>
  <w:num w:numId="14">
    <w:abstractNumId w:val="25"/>
  </w:num>
  <w:num w:numId="15">
    <w:abstractNumId w:val="9"/>
  </w:num>
  <w:num w:numId="16">
    <w:abstractNumId w:val="17"/>
  </w:num>
  <w:num w:numId="17">
    <w:abstractNumId w:val="15"/>
  </w:num>
  <w:num w:numId="18">
    <w:abstractNumId w:val="19"/>
  </w:num>
  <w:num w:numId="19">
    <w:abstractNumId w:val="14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7"/>
  </w:num>
  <w:num w:numId="23">
    <w:abstractNumId w:val="23"/>
  </w:num>
  <w:num w:numId="24">
    <w:abstractNumId w:val="12"/>
  </w:num>
  <w:num w:numId="25">
    <w:abstractNumId w:val="1"/>
  </w:num>
  <w:num w:numId="26">
    <w:abstractNumId w:val="31"/>
  </w:num>
  <w:num w:numId="27">
    <w:abstractNumId w:val="16"/>
  </w:num>
  <w:num w:numId="28">
    <w:abstractNumId w:val="0"/>
  </w:num>
  <w:num w:numId="29">
    <w:abstractNumId w:val="30"/>
  </w:num>
  <w:num w:numId="30">
    <w:abstractNumId w:val="5"/>
  </w:num>
  <w:num w:numId="31">
    <w:abstractNumId w:val="24"/>
  </w:num>
  <w:num w:numId="32">
    <w:abstractNumId w:val="22"/>
  </w:num>
  <w:num w:numId="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329"/>
    <w:rsid w:val="001F546F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3F29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49A"/>
    <w:rsid w:val="003C4AC5"/>
    <w:rsid w:val="003C4E23"/>
    <w:rsid w:val="003C500A"/>
    <w:rsid w:val="003C599D"/>
    <w:rsid w:val="003C7A21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2CAE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431F"/>
    <w:rsid w:val="005A49AD"/>
    <w:rsid w:val="005A4FD6"/>
    <w:rsid w:val="005A5552"/>
    <w:rsid w:val="005A5909"/>
    <w:rsid w:val="005A5D2C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ECB"/>
    <w:rsid w:val="006303D8"/>
    <w:rsid w:val="00630587"/>
    <w:rsid w:val="00630C0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EBF"/>
    <w:rsid w:val="006C21E7"/>
    <w:rsid w:val="006C2973"/>
    <w:rsid w:val="006C2B9D"/>
    <w:rsid w:val="006C2CB8"/>
    <w:rsid w:val="006C37E5"/>
    <w:rsid w:val="006C50C0"/>
    <w:rsid w:val="006C50C8"/>
    <w:rsid w:val="006C5E44"/>
    <w:rsid w:val="006C6300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3D2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17334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410CD"/>
    <w:rsid w:val="00C411A0"/>
    <w:rsid w:val="00C413B0"/>
    <w:rsid w:val="00C41526"/>
    <w:rsid w:val="00C417AA"/>
    <w:rsid w:val="00C41B79"/>
    <w:rsid w:val="00C41B8D"/>
    <w:rsid w:val="00C42B51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7060"/>
    <w:rsid w:val="00D274AD"/>
    <w:rsid w:val="00D30368"/>
    <w:rsid w:val="00D30A3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D3"/>
    <w:rsid w:val="00D871E0"/>
    <w:rsid w:val="00D87984"/>
    <w:rsid w:val="00D90232"/>
    <w:rsid w:val="00D9100A"/>
    <w:rsid w:val="00D917E1"/>
    <w:rsid w:val="00D92355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5354</TotalTime>
  <Pages>3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 (QC)</cp:lastModifiedBy>
  <cp:revision>543</cp:revision>
  <cp:lastPrinted>2019-02-06T01:41:00Z</cp:lastPrinted>
  <dcterms:created xsi:type="dcterms:W3CDTF">2021-01-14T09:15:00Z</dcterms:created>
  <dcterms:modified xsi:type="dcterms:W3CDTF">2021-05-11T03:59:00Z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